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DF89" w14:textId="20B22F7C" w:rsidR="00A80662" w:rsidRPr="00987529" w:rsidRDefault="002A414B" w:rsidP="00B57D08">
      <w:pPr>
        <w:spacing w:after="0"/>
        <w:jc w:val="center"/>
        <w:rPr>
          <w:rFonts w:ascii="Arial" w:hAnsi="Arial" w:cs="Arial"/>
          <w:b/>
          <w:sz w:val="72"/>
          <w:szCs w:val="72"/>
        </w:rPr>
      </w:pPr>
      <w:r w:rsidRPr="00987529">
        <w:rPr>
          <w:rFonts w:ascii="Arial" w:hAnsi="Arial" w:cs="Arial"/>
          <w:b/>
          <w:sz w:val="72"/>
          <w:szCs w:val="72"/>
        </w:rPr>
        <w:t>R</w:t>
      </w:r>
      <w:r w:rsidR="00A80662" w:rsidRPr="00987529">
        <w:rPr>
          <w:rFonts w:ascii="Arial" w:hAnsi="Arial" w:cs="Arial"/>
          <w:b/>
          <w:sz w:val="72"/>
          <w:szCs w:val="72"/>
        </w:rPr>
        <w:t>SHE Policy</w:t>
      </w:r>
    </w:p>
    <w:p w14:paraId="767F7AA4" w14:textId="0B8399E9" w:rsidR="00A665DC" w:rsidRDefault="00987529" w:rsidP="00A665DC">
      <w:pPr>
        <w:autoSpaceDE w:val="0"/>
        <w:autoSpaceDN w:val="0"/>
        <w:adjustRightInd w:val="0"/>
        <w:spacing w:after="0" w:line="240" w:lineRule="auto"/>
        <w:jc w:val="center"/>
        <w:rPr>
          <w:rFonts w:ascii="Arial" w:hAnsi="Arial" w:cs="Arial"/>
          <w:sz w:val="20"/>
          <w:lang w:eastAsia="en-GB"/>
        </w:rPr>
      </w:pPr>
      <w:r>
        <w:rPr>
          <w:rFonts w:ascii="Arial" w:hAnsi="Arial" w:cs="Arial"/>
          <w:noProof/>
          <w:sz w:val="20"/>
          <w:lang w:eastAsia="en-GB"/>
        </w:rPr>
        <w:drawing>
          <wp:inline distT="0" distB="0" distL="0" distR="0" wp14:anchorId="694F5A47" wp14:editId="62C97B8B">
            <wp:extent cx="3054350" cy="3438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3438525"/>
                    </a:xfrm>
                    <a:prstGeom prst="rect">
                      <a:avLst/>
                    </a:prstGeom>
                    <a:noFill/>
                  </pic:spPr>
                </pic:pic>
              </a:graphicData>
            </a:graphic>
          </wp:inline>
        </w:drawing>
      </w:r>
    </w:p>
    <w:p w14:paraId="1390D47A" w14:textId="77777777" w:rsidR="00A665DC" w:rsidRPr="00987529" w:rsidRDefault="00A665DC" w:rsidP="00A665DC">
      <w:pPr>
        <w:autoSpaceDE w:val="0"/>
        <w:autoSpaceDN w:val="0"/>
        <w:adjustRightInd w:val="0"/>
        <w:spacing w:after="0" w:line="240" w:lineRule="auto"/>
        <w:jc w:val="center"/>
        <w:rPr>
          <w:rFonts w:ascii="Arial" w:hAnsi="Arial" w:cs="Arial"/>
          <w:b/>
          <w:bCs/>
          <w:sz w:val="52"/>
          <w:szCs w:val="56"/>
          <w:lang w:eastAsia="en-GB"/>
        </w:rPr>
      </w:pPr>
      <w:r w:rsidRPr="00987529">
        <w:rPr>
          <w:rFonts w:ascii="Arial" w:hAnsi="Arial" w:cs="Arial"/>
          <w:b/>
          <w:bCs/>
          <w:sz w:val="52"/>
          <w:szCs w:val="56"/>
          <w:lang w:eastAsia="en-GB"/>
        </w:rPr>
        <w:t>St Vincent’s Catholic Primary School</w:t>
      </w:r>
    </w:p>
    <w:p w14:paraId="3633F934" w14:textId="77777777" w:rsidR="00A665DC" w:rsidRDefault="00A665DC" w:rsidP="00A665DC">
      <w:pPr>
        <w:autoSpaceDE w:val="0"/>
        <w:autoSpaceDN w:val="0"/>
        <w:adjustRightInd w:val="0"/>
        <w:spacing w:after="0" w:line="240" w:lineRule="auto"/>
        <w:jc w:val="center"/>
        <w:rPr>
          <w:rFonts w:ascii="Lucida Handwriting" w:hAnsi="Lucida Handwriting" w:cs="Arial"/>
          <w:sz w:val="44"/>
          <w:szCs w:val="44"/>
          <w:lang w:eastAsia="en-GB"/>
        </w:rPr>
      </w:pPr>
    </w:p>
    <w:p w14:paraId="4FD5578B" w14:textId="77777777" w:rsidR="00987529" w:rsidRPr="00987529" w:rsidRDefault="00987529" w:rsidP="00987529">
      <w:pPr>
        <w:autoSpaceDE w:val="0"/>
        <w:autoSpaceDN w:val="0"/>
        <w:adjustRightInd w:val="0"/>
        <w:spacing w:after="0" w:line="240" w:lineRule="auto"/>
        <w:jc w:val="center"/>
        <w:rPr>
          <w:rFonts w:ascii="Arial" w:hAnsi="Arial" w:cs="Arial"/>
          <w:b/>
          <w:sz w:val="28"/>
          <w:szCs w:val="44"/>
          <w:u w:val="single"/>
          <w:lang w:val="en-US" w:eastAsia="en-GB"/>
        </w:rPr>
      </w:pPr>
      <w:r w:rsidRPr="00987529">
        <w:rPr>
          <w:rFonts w:ascii="Arial" w:hAnsi="Arial" w:cs="Arial"/>
          <w:b/>
          <w:sz w:val="28"/>
          <w:szCs w:val="44"/>
          <w:u w:val="single"/>
          <w:lang w:val="en-US" w:eastAsia="en-GB"/>
        </w:rPr>
        <w:t>The School Mission Statement</w:t>
      </w:r>
    </w:p>
    <w:p w14:paraId="358199AB" w14:textId="77777777" w:rsidR="00A665DC" w:rsidRPr="00B27185" w:rsidRDefault="00A665DC" w:rsidP="00A665DC">
      <w:pPr>
        <w:autoSpaceDE w:val="0"/>
        <w:autoSpaceDN w:val="0"/>
        <w:adjustRightInd w:val="0"/>
        <w:spacing w:after="0" w:line="240" w:lineRule="auto"/>
        <w:jc w:val="center"/>
        <w:rPr>
          <w:rFonts w:ascii="Lucida Handwriting" w:hAnsi="Lucida Handwriting" w:cs="Arial"/>
          <w:sz w:val="36"/>
          <w:szCs w:val="36"/>
          <w:lang w:eastAsia="en-GB"/>
        </w:rPr>
      </w:pPr>
      <w:r w:rsidRPr="6AE551C5">
        <w:rPr>
          <w:rFonts w:ascii="Lucida Handwriting" w:hAnsi="Lucida Handwriting" w:cs="Arial"/>
          <w:sz w:val="36"/>
          <w:szCs w:val="36"/>
          <w:lang w:eastAsia="en-GB"/>
        </w:rPr>
        <w:t>To love, serve and learn as Jesus shows us</w:t>
      </w:r>
    </w:p>
    <w:p w14:paraId="47F108BE" w14:textId="77777777" w:rsidR="00A665DC" w:rsidRDefault="00A665DC" w:rsidP="00A665DC">
      <w:pPr>
        <w:spacing w:after="0" w:line="240" w:lineRule="auto"/>
        <w:jc w:val="center"/>
        <w:rPr>
          <w:rFonts w:ascii="Arial" w:hAnsi="Arial" w:cs="Arial"/>
          <w:b/>
          <w:u w:val="single"/>
        </w:rPr>
      </w:pPr>
    </w:p>
    <w:p w14:paraId="04E946C8" w14:textId="77777777" w:rsidR="00A665DC" w:rsidRDefault="00A665DC" w:rsidP="00A665DC">
      <w:pPr>
        <w:spacing w:after="0" w:line="240" w:lineRule="auto"/>
        <w:jc w:val="center"/>
        <w:rPr>
          <w:rFonts w:ascii="Arial" w:hAnsi="Arial" w:cs="Arial"/>
          <w:b/>
          <w:u w:val="single"/>
        </w:rPr>
      </w:pPr>
    </w:p>
    <w:p w14:paraId="044D0D66" w14:textId="77777777" w:rsidR="00A665DC" w:rsidRDefault="00A665DC" w:rsidP="00A665DC">
      <w:pPr>
        <w:spacing w:after="0" w:line="240" w:lineRule="auto"/>
        <w:jc w:val="center"/>
        <w:rPr>
          <w:rFonts w:ascii="Arial" w:hAnsi="Arial" w:cs="Arial"/>
          <w:b/>
          <w:u w:val="single"/>
        </w:rPr>
      </w:pPr>
    </w:p>
    <w:p w14:paraId="1B07B203" w14:textId="77777777" w:rsidR="00A665DC" w:rsidRDefault="00A665DC" w:rsidP="00A665DC">
      <w:pPr>
        <w:spacing w:after="0" w:line="240" w:lineRule="auto"/>
        <w:jc w:val="center"/>
        <w:rPr>
          <w:rFonts w:ascii="Arial" w:hAnsi="Arial" w:cs="Arial"/>
          <w:b/>
          <w:u w:val="single"/>
        </w:rPr>
      </w:pPr>
      <w:r>
        <w:rPr>
          <w:rFonts w:ascii="Arial" w:hAnsi="Arial" w:cs="Arial"/>
          <w:b/>
          <w:u w:val="single"/>
        </w:rPr>
        <w:t>DOCUMENT STATUS</w:t>
      </w:r>
    </w:p>
    <w:p w14:paraId="1144DA29" w14:textId="77777777" w:rsidR="00A665DC" w:rsidRDefault="00A665DC" w:rsidP="00A665DC">
      <w:pPr>
        <w:spacing w:after="0" w:line="240" w:lineRule="auto"/>
        <w:jc w:val="center"/>
        <w:rPr>
          <w:rFonts w:ascii="Arial" w:hAnsi="Arial"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258"/>
        <w:gridCol w:w="2310"/>
        <w:gridCol w:w="2256"/>
      </w:tblGrid>
      <w:tr w:rsidR="00A665DC" w:rsidRPr="00E93A46" w14:paraId="29EAFB45" w14:textId="77777777" w:rsidTr="00F0189E">
        <w:trPr>
          <w:trHeight w:val="70"/>
          <w:jc w:val="center"/>
        </w:trPr>
        <w:tc>
          <w:tcPr>
            <w:tcW w:w="2520" w:type="dxa"/>
            <w:shd w:val="clear" w:color="auto" w:fill="auto"/>
          </w:tcPr>
          <w:p w14:paraId="19720BCC" w14:textId="77777777" w:rsidR="00A665DC" w:rsidRPr="00AC01B3" w:rsidRDefault="00A665DC" w:rsidP="00F0189E">
            <w:pPr>
              <w:spacing w:after="0" w:line="240" w:lineRule="auto"/>
              <w:jc w:val="center"/>
              <w:rPr>
                <w:rFonts w:ascii="Arial" w:hAnsi="Arial" w:cs="Arial"/>
                <w:u w:val="single"/>
              </w:rPr>
            </w:pPr>
            <w:r w:rsidRPr="00AC01B3">
              <w:rPr>
                <w:rFonts w:ascii="Arial" w:hAnsi="Arial" w:cs="Arial"/>
                <w:u w:val="single"/>
              </w:rPr>
              <w:t>Drafted:</w:t>
            </w:r>
          </w:p>
        </w:tc>
        <w:tc>
          <w:tcPr>
            <w:tcW w:w="2521" w:type="dxa"/>
            <w:shd w:val="clear" w:color="auto" w:fill="auto"/>
          </w:tcPr>
          <w:p w14:paraId="473B4DBA" w14:textId="77777777" w:rsidR="00A665DC" w:rsidRPr="00AC01B3" w:rsidRDefault="00A665DC" w:rsidP="00F0189E">
            <w:pPr>
              <w:spacing w:after="0" w:line="240" w:lineRule="auto"/>
              <w:jc w:val="center"/>
              <w:rPr>
                <w:rFonts w:ascii="Arial" w:hAnsi="Arial" w:cs="Arial"/>
                <w:u w:val="single"/>
              </w:rPr>
            </w:pPr>
            <w:r w:rsidRPr="00AC01B3">
              <w:rPr>
                <w:rFonts w:ascii="Arial" w:hAnsi="Arial" w:cs="Arial"/>
                <w:u w:val="single"/>
              </w:rPr>
              <w:t>Adopted by Governors:</w:t>
            </w:r>
          </w:p>
        </w:tc>
        <w:tc>
          <w:tcPr>
            <w:tcW w:w="2520" w:type="dxa"/>
            <w:shd w:val="clear" w:color="auto" w:fill="auto"/>
          </w:tcPr>
          <w:p w14:paraId="4921B063" w14:textId="77777777" w:rsidR="00A665DC" w:rsidRPr="00AC01B3" w:rsidRDefault="00A665DC" w:rsidP="00F0189E">
            <w:pPr>
              <w:spacing w:after="0" w:line="240" w:lineRule="auto"/>
              <w:jc w:val="center"/>
              <w:rPr>
                <w:rFonts w:ascii="Arial" w:hAnsi="Arial" w:cs="Arial"/>
                <w:u w:val="single"/>
              </w:rPr>
            </w:pPr>
            <w:r w:rsidRPr="00AC01B3">
              <w:rPr>
                <w:rFonts w:ascii="Arial" w:hAnsi="Arial" w:cs="Arial"/>
                <w:u w:val="single"/>
              </w:rPr>
              <w:t>Implemented:</w:t>
            </w:r>
          </w:p>
        </w:tc>
        <w:tc>
          <w:tcPr>
            <w:tcW w:w="2521" w:type="dxa"/>
            <w:shd w:val="clear" w:color="auto" w:fill="auto"/>
          </w:tcPr>
          <w:p w14:paraId="2C789B4F" w14:textId="77777777" w:rsidR="00A665DC" w:rsidRPr="00AC01B3" w:rsidRDefault="00A665DC" w:rsidP="00F0189E">
            <w:pPr>
              <w:spacing w:after="0" w:line="240" w:lineRule="auto"/>
              <w:jc w:val="center"/>
              <w:rPr>
                <w:rFonts w:ascii="Arial" w:hAnsi="Arial" w:cs="Arial"/>
                <w:u w:val="single"/>
              </w:rPr>
            </w:pPr>
            <w:r w:rsidRPr="00AC01B3">
              <w:rPr>
                <w:rFonts w:ascii="Arial" w:hAnsi="Arial" w:cs="Arial"/>
                <w:u w:val="single"/>
              </w:rPr>
              <w:t>Next review:</w:t>
            </w:r>
          </w:p>
        </w:tc>
      </w:tr>
      <w:tr w:rsidR="00A665DC" w:rsidRPr="00E93A46" w14:paraId="7795391B" w14:textId="77777777" w:rsidTr="00F0189E">
        <w:trPr>
          <w:trHeight w:val="606"/>
          <w:jc w:val="center"/>
        </w:trPr>
        <w:tc>
          <w:tcPr>
            <w:tcW w:w="2520" w:type="dxa"/>
            <w:shd w:val="clear" w:color="auto" w:fill="auto"/>
          </w:tcPr>
          <w:p w14:paraId="36B64A2D" w14:textId="77777777" w:rsidR="00A665DC" w:rsidRDefault="00A665DC" w:rsidP="00F0189E">
            <w:pPr>
              <w:spacing w:after="0" w:line="240" w:lineRule="auto"/>
              <w:jc w:val="center"/>
              <w:rPr>
                <w:rFonts w:ascii="Arial" w:hAnsi="Arial" w:cs="Arial"/>
              </w:rPr>
            </w:pPr>
          </w:p>
          <w:p w14:paraId="0A487E76" w14:textId="593D7A69" w:rsidR="00A665DC" w:rsidRDefault="002A414B" w:rsidP="00F0189E">
            <w:pPr>
              <w:spacing w:after="0" w:line="240" w:lineRule="auto"/>
              <w:jc w:val="center"/>
              <w:rPr>
                <w:rFonts w:ascii="Arial" w:hAnsi="Arial" w:cs="Arial"/>
              </w:rPr>
            </w:pPr>
            <w:r>
              <w:rPr>
                <w:rFonts w:ascii="Arial" w:hAnsi="Arial" w:cs="Arial"/>
              </w:rPr>
              <w:t>June 2026</w:t>
            </w:r>
          </w:p>
          <w:p w14:paraId="1A282DBE" w14:textId="77777777" w:rsidR="00A665DC" w:rsidRPr="00E93A46" w:rsidRDefault="00A665DC" w:rsidP="00F0189E">
            <w:pPr>
              <w:spacing w:after="0" w:line="240" w:lineRule="auto"/>
              <w:jc w:val="center"/>
              <w:rPr>
                <w:rFonts w:ascii="Arial" w:hAnsi="Arial" w:cs="Arial"/>
              </w:rPr>
            </w:pPr>
          </w:p>
        </w:tc>
        <w:tc>
          <w:tcPr>
            <w:tcW w:w="2521" w:type="dxa"/>
            <w:shd w:val="clear" w:color="auto" w:fill="auto"/>
          </w:tcPr>
          <w:p w14:paraId="2D909A24" w14:textId="77777777" w:rsidR="00A665DC" w:rsidRDefault="00A665DC" w:rsidP="00F0189E">
            <w:pPr>
              <w:spacing w:after="0" w:line="240" w:lineRule="auto"/>
              <w:jc w:val="center"/>
              <w:rPr>
                <w:rFonts w:ascii="Arial" w:hAnsi="Arial" w:cs="Arial"/>
              </w:rPr>
            </w:pPr>
          </w:p>
          <w:p w14:paraId="126F8055" w14:textId="741EBC39" w:rsidR="002A414B" w:rsidRDefault="002A414B" w:rsidP="00F0189E">
            <w:pPr>
              <w:spacing w:after="0" w:line="240" w:lineRule="auto"/>
              <w:jc w:val="center"/>
              <w:rPr>
                <w:rFonts w:ascii="Arial" w:hAnsi="Arial" w:cs="Arial"/>
              </w:rPr>
            </w:pPr>
            <w:r>
              <w:rPr>
                <w:rFonts w:ascii="Arial" w:hAnsi="Arial" w:cs="Arial"/>
              </w:rPr>
              <w:t>July 2026</w:t>
            </w:r>
          </w:p>
        </w:tc>
        <w:tc>
          <w:tcPr>
            <w:tcW w:w="2520" w:type="dxa"/>
            <w:shd w:val="clear" w:color="auto" w:fill="auto"/>
          </w:tcPr>
          <w:p w14:paraId="44754583" w14:textId="77777777" w:rsidR="00A665DC" w:rsidRDefault="00A665DC" w:rsidP="00F0189E">
            <w:pPr>
              <w:spacing w:after="0" w:line="240" w:lineRule="auto"/>
              <w:jc w:val="center"/>
              <w:rPr>
                <w:rFonts w:ascii="Arial" w:hAnsi="Arial" w:cs="Arial"/>
              </w:rPr>
            </w:pPr>
          </w:p>
          <w:p w14:paraId="5A9AFA18" w14:textId="0D4A9486" w:rsidR="002A414B" w:rsidRPr="00E93A46" w:rsidRDefault="002A414B" w:rsidP="00F0189E">
            <w:pPr>
              <w:spacing w:after="0" w:line="240" w:lineRule="auto"/>
              <w:jc w:val="center"/>
              <w:rPr>
                <w:rFonts w:ascii="Arial" w:hAnsi="Arial" w:cs="Arial"/>
              </w:rPr>
            </w:pPr>
            <w:r>
              <w:rPr>
                <w:rFonts w:ascii="Arial" w:hAnsi="Arial" w:cs="Arial"/>
              </w:rPr>
              <w:t>September 2026</w:t>
            </w:r>
          </w:p>
        </w:tc>
        <w:tc>
          <w:tcPr>
            <w:tcW w:w="2521" w:type="dxa"/>
            <w:shd w:val="clear" w:color="auto" w:fill="auto"/>
          </w:tcPr>
          <w:p w14:paraId="408E9468" w14:textId="77777777" w:rsidR="00A665DC" w:rsidRDefault="00A665DC" w:rsidP="00F0189E">
            <w:pPr>
              <w:spacing w:after="0" w:line="240" w:lineRule="auto"/>
              <w:jc w:val="center"/>
              <w:rPr>
                <w:rFonts w:ascii="Arial" w:hAnsi="Arial" w:cs="Arial"/>
              </w:rPr>
            </w:pPr>
          </w:p>
          <w:p w14:paraId="067953EC" w14:textId="769FDCA5" w:rsidR="002A414B" w:rsidRPr="00E93A46" w:rsidRDefault="002A414B" w:rsidP="00F0189E">
            <w:pPr>
              <w:spacing w:after="0" w:line="240" w:lineRule="auto"/>
              <w:jc w:val="center"/>
              <w:rPr>
                <w:rFonts w:ascii="Arial" w:hAnsi="Arial" w:cs="Arial"/>
              </w:rPr>
            </w:pPr>
            <w:r>
              <w:rPr>
                <w:rFonts w:ascii="Arial" w:hAnsi="Arial" w:cs="Arial"/>
              </w:rPr>
              <w:t>September 2027</w:t>
            </w:r>
          </w:p>
        </w:tc>
      </w:tr>
    </w:tbl>
    <w:p w14:paraId="7C1E3F4C" w14:textId="5696E942" w:rsidR="00863A98" w:rsidRPr="00701EE1" w:rsidRDefault="00863A98" w:rsidP="00B57D08">
      <w:pPr>
        <w:spacing w:after="0"/>
        <w:jc w:val="both"/>
        <w:rPr>
          <w:rFonts w:ascii="Arial" w:hAnsi="Arial" w:cs="Arial"/>
        </w:rPr>
      </w:pPr>
      <w:r w:rsidRPr="00701EE1">
        <w:rPr>
          <w:rFonts w:ascii="Arial" w:hAnsi="Arial" w:cs="Arial"/>
        </w:rPr>
        <w:br w:type="page"/>
      </w:r>
    </w:p>
    <w:p w14:paraId="5650AC9E" w14:textId="34D63D4D" w:rsidR="00207C5A" w:rsidRPr="00701EE1" w:rsidRDefault="00207C5A" w:rsidP="00375A0F">
      <w:pPr>
        <w:pStyle w:val="Heading10"/>
        <w:numPr>
          <w:ilvl w:val="0"/>
          <w:numId w:val="0"/>
        </w:numPr>
        <w:ind w:left="360" w:hanging="360"/>
        <w:rPr>
          <w:rFonts w:ascii="Arial" w:hAnsi="Arial" w:cs="Arial"/>
          <w:b/>
        </w:rPr>
      </w:pPr>
      <w:bookmarkStart w:id="0" w:name="_Statement_of_Intent"/>
      <w:bookmarkStart w:id="1" w:name="_Statement_of_intent_1"/>
      <w:bookmarkStart w:id="2" w:name="_Hlk14953405"/>
      <w:bookmarkStart w:id="3" w:name="_Hlk14953850"/>
      <w:bookmarkEnd w:id="0"/>
      <w:bookmarkEnd w:id="1"/>
      <w:r w:rsidRPr="00701EE1">
        <w:rPr>
          <w:rFonts w:ascii="Arial" w:hAnsi="Arial" w:cs="Arial"/>
          <w:b/>
        </w:rPr>
        <w:lastRenderedPageBreak/>
        <w:t xml:space="preserve">Statement of </w:t>
      </w:r>
      <w:r w:rsidR="008840AD" w:rsidRPr="00701EE1">
        <w:rPr>
          <w:rFonts w:ascii="Arial" w:hAnsi="Arial" w:cs="Arial"/>
          <w:b/>
        </w:rPr>
        <w:t>i</w:t>
      </w:r>
      <w:r w:rsidRPr="00701EE1">
        <w:rPr>
          <w:rFonts w:ascii="Arial" w:hAnsi="Arial" w:cs="Arial"/>
          <w:b/>
        </w:rPr>
        <w:t>ntent</w:t>
      </w:r>
    </w:p>
    <w:bookmarkEnd w:id="2"/>
    <w:bookmarkEnd w:id="3"/>
    <w:p w14:paraId="4219369D" w14:textId="64E6DD9F" w:rsidR="00866E4C" w:rsidRDefault="00866E4C" w:rsidP="00866E4C">
      <w:pPr>
        <w:spacing w:after="0"/>
        <w:rPr>
          <w:rFonts w:ascii="Arial" w:hAnsi="Arial" w:cs="Arial"/>
          <w:bCs/>
        </w:rPr>
      </w:pPr>
      <w:r w:rsidRPr="00866E4C">
        <w:rPr>
          <w:rFonts w:ascii="Arial" w:hAnsi="Arial" w:cs="Arial"/>
          <w:bCs/>
        </w:rPr>
        <w:t>At St Vincent's Catholic Primary School, our Relationships, Sex and Health Education (RSHE) curriculum is central to our commitment to educating the whole child. Through a carefully sequenced, inclusive and knowledge-rich curriculum, we equip pupils with the knowledge, understanding, values and life skills they need to develop healthy relationships, care for their physical and mental wellbeing, keep themselves safe, and become responsible, compassionate and active members of society.</w:t>
      </w:r>
    </w:p>
    <w:p w14:paraId="07D10A29" w14:textId="77777777" w:rsidR="00866E4C" w:rsidRPr="00866E4C" w:rsidRDefault="00866E4C" w:rsidP="00866E4C">
      <w:pPr>
        <w:spacing w:after="0"/>
        <w:rPr>
          <w:rFonts w:ascii="Arial" w:hAnsi="Arial" w:cs="Arial"/>
          <w:bCs/>
        </w:rPr>
      </w:pPr>
    </w:p>
    <w:p w14:paraId="5C51094A" w14:textId="797F81DC" w:rsidR="00866E4C" w:rsidRDefault="00866E4C" w:rsidP="00866E4C">
      <w:pPr>
        <w:spacing w:after="0"/>
        <w:rPr>
          <w:rFonts w:ascii="Arial" w:hAnsi="Arial" w:cs="Arial"/>
          <w:bCs/>
        </w:rPr>
      </w:pPr>
      <w:r w:rsidRPr="00866E4C">
        <w:rPr>
          <w:rFonts w:ascii="Arial" w:hAnsi="Arial" w:cs="Arial"/>
          <w:bCs/>
        </w:rPr>
        <w:t>Our curriculum prepares pupils for the opportunities, responsibilities and experiences of life in modern Britain. It supports children to develop resilience, confidence and independence, make informed and responsible choices, celebrate diversity, understand economic wellbeing, develop digital resilience and become respectful citizens who contribute positively to their communities.</w:t>
      </w:r>
    </w:p>
    <w:p w14:paraId="2BA5D341" w14:textId="77777777" w:rsidR="00866E4C" w:rsidRPr="00866E4C" w:rsidRDefault="00866E4C" w:rsidP="00866E4C">
      <w:pPr>
        <w:spacing w:after="0"/>
        <w:rPr>
          <w:rFonts w:ascii="Arial" w:hAnsi="Arial" w:cs="Arial"/>
          <w:bCs/>
        </w:rPr>
      </w:pPr>
    </w:p>
    <w:p w14:paraId="2BDE3712" w14:textId="13A621AF" w:rsidR="00866E4C" w:rsidRDefault="00866E4C" w:rsidP="00866E4C">
      <w:pPr>
        <w:spacing w:after="0"/>
        <w:rPr>
          <w:rFonts w:ascii="Arial" w:hAnsi="Arial" w:cs="Arial"/>
          <w:bCs/>
        </w:rPr>
      </w:pPr>
      <w:r w:rsidRPr="00866E4C">
        <w:rPr>
          <w:rFonts w:ascii="Arial" w:hAnsi="Arial" w:cs="Arial"/>
          <w:bCs/>
        </w:rPr>
        <w:t>Our RSHE curriculum reflects the statutory requirements for Relationships, Sex and Health Education whilst extending beyond these to include wider learning about emotional wellbeing, citizenship, financial education, online safety and life skills. Learning is carefully sequenced from the Early Years Foundation Stage to Year 6, enabling pupils to build upon prior knowledge and develop increasing confidence, understanding and independence as they grow.</w:t>
      </w:r>
    </w:p>
    <w:p w14:paraId="6766EB79" w14:textId="77777777" w:rsidR="00866E4C" w:rsidRPr="00866E4C" w:rsidRDefault="00866E4C" w:rsidP="00866E4C">
      <w:pPr>
        <w:spacing w:after="0"/>
        <w:rPr>
          <w:rFonts w:ascii="Arial" w:hAnsi="Arial" w:cs="Arial"/>
          <w:bCs/>
        </w:rPr>
      </w:pPr>
    </w:p>
    <w:p w14:paraId="06F3898E" w14:textId="726463EF" w:rsidR="00866E4C" w:rsidRDefault="00866E4C" w:rsidP="00866E4C">
      <w:pPr>
        <w:spacing w:after="0"/>
        <w:rPr>
          <w:rFonts w:ascii="Arial" w:hAnsi="Arial" w:cs="Arial"/>
          <w:bCs/>
        </w:rPr>
      </w:pPr>
      <w:r w:rsidRPr="00866E4C">
        <w:rPr>
          <w:rFonts w:ascii="Arial" w:hAnsi="Arial" w:cs="Arial"/>
          <w:bCs/>
        </w:rPr>
        <w:t>We recognise that parents and carers are the first educators of their children and value the strong partnerships we build with families, the parish and the wider community to support children's personal development and wellbeing. Through these partnerships, we strive to ensure that children receive consistent messages and are supported to flourish both within school and beyond.</w:t>
      </w:r>
    </w:p>
    <w:p w14:paraId="105AC602" w14:textId="77777777" w:rsidR="00866E4C" w:rsidRPr="00866E4C" w:rsidRDefault="00866E4C" w:rsidP="00866E4C">
      <w:pPr>
        <w:spacing w:after="0"/>
        <w:rPr>
          <w:rFonts w:ascii="Arial" w:hAnsi="Arial" w:cs="Arial"/>
          <w:bCs/>
        </w:rPr>
      </w:pPr>
    </w:p>
    <w:p w14:paraId="47F0C229" w14:textId="77777777" w:rsidR="00866E4C" w:rsidRPr="00866E4C" w:rsidRDefault="00866E4C" w:rsidP="00866E4C">
      <w:pPr>
        <w:spacing w:after="0"/>
        <w:rPr>
          <w:rFonts w:ascii="Arial" w:hAnsi="Arial" w:cs="Arial"/>
          <w:bCs/>
        </w:rPr>
      </w:pPr>
      <w:r w:rsidRPr="00866E4C">
        <w:rPr>
          <w:rFonts w:ascii="Arial" w:hAnsi="Arial" w:cs="Arial"/>
          <w:bCs/>
        </w:rPr>
        <w:t xml:space="preserve">Inspired by our Mission Statement, </w:t>
      </w:r>
      <w:r w:rsidRPr="00866E4C">
        <w:rPr>
          <w:rFonts w:ascii="Arial" w:hAnsi="Arial" w:cs="Arial"/>
          <w:b/>
          <w:bCs/>
        </w:rPr>
        <w:t>"To love, serve and learn as Jesus shows us,"</w:t>
      </w:r>
      <w:r w:rsidRPr="00866E4C">
        <w:rPr>
          <w:rFonts w:ascii="Arial" w:hAnsi="Arial" w:cs="Arial"/>
          <w:bCs/>
        </w:rPr>
        <w:t xml:space="preserve"> we strive to create a safe, welcoming and inclusive environment where every child is encouraged to achieve their personal best, develop positive relationships, respect themselves and others, and flourish both now and throughout their lives.</w:t>
      </w:r>
    </w:p>
    <w:p w14:paraId="6B11638E" w14:textId="15253473" w:rsidR="00691F4B" w:rsidRDefault="00691F4B" w:rsidP="00691F4B">
      <w:pPr>
        <w:spacing w:after="0"/>
        <w:rPr>
          <w:rFonts w:ascii="Arial" w:hAnsi="Arial" w:cs="Arial"/>
          <w:bCs/>
        </w:rPr>
      </w:pPr>
    </w:p>
    <w:p w14:paraId="344CC8BD" w14:textId="77777777" w:rsidR="00691F4B" w:rsidRDefault="00691F4B" w:rsidP="00691F4B">
      <w:pPr>
        <w:spacing w:after="0"/>
        <w:rPr>
          <w:rFonts w:ascii="Arial" w:hAnsi="Arial" w:cs="Arial"/>
          <w:bCs/>
        </w:rPr>
      </w:pPr>
    </w:p>
    <w:p w14:paraId="0894CE19" w14:textId="2D6A4A52" w:rsidR="003B7DB8" w:rsidRPr="003B7DB8" w:rsidRDefault="003B7DB8" w:rsidP="003B7DB8">
      <w:pPr>
        <w:spacing w:after="0"/>
        <w:rPr>
          <w:rFonts w:ascii="Arial" w:hAnsi="Arial" w:cs="Arial"/>
          <w:b/>
          <w:bCs/>
          <w:sz w:val="28"/>
          <w:szCs w:val="28"/>
        </w:rPr>
      </w:pPr>
      <w:r w:rsidRPr="00866E4C">
        <w:rPr>
          <w:rFonts w:ascii="Arial" w:hAnsi="Arial" w:cs="Arial"/>
          <w:b/>
          <w:bCs/>
          <w:sz w:val="28"/>
          <w:szCs w:val="28"/>
        </w:rPr>
        <w:t xml:space="preserve">Catholic Education Service RSE </w:t>
      </w:r>
      <w:r w:rsidRPr="003B7DB8">
        <w:rPr>
          <w:rFonts w:ascii="Arial" w:hAnsi="Arial" w:cs="Arial"/>
          <w:b/>
          <w:bCs/>
          <w:sz w:val="28"/>
          <w:szCs w:val="28"/>
        </w:rPr>
        <w:t>Rationale</w:t>
      </w:r>
    </w:p>
    <w:p w14:paraId="1630199C" w14:textId="1C31D7D8" w:rsidR="009F4A0B" w:rsidRDefault="009F4A0B" w:rsidP="00691F4B">
      <w:pPr>
        <w:spacing w:after="0"/>
        <w:rPr>
          <w:rFonts w:ascii="Arial" w:hAnsi="Arial" w:cs="Arial"/>
          <w:bCs/>
        </w:rPr>
      </w:pPr>
    </w:p>
    <w:p w14:paraId="66C8EF33" w14:textId="5A4BE743" w:rsidR="009F4A0B" w:rsidRPr="00691F4B" w:rsidRDefault="009F4A0B" w:rsidP="00691F4B">
      <w:pPr>
        <w:spacing w:after="0"/>
        <w:rPr>
          <w:rFonts w:ascii="Arial" w:hAnsi="Arial" w:cs="Arial"/>
          <w:bCs/>
        </w:rPr>
      </w:pPr>
      <w:r>
        <w:t>The following rationale reflects the Catholic Education Service's model guidance for Relationships, Sex and Health Education in Catholic schools and underpins the teaching of RSHE at St Vincent's Catholic Primary School.</w:t>
      </w:r>
    </w:p>
    <w:p w14:paraId="38967375" w14:textId="77777777" w:rsidR="00691F4B" w:rsidRPr="00C03F6E" w:rsidRDefault="00691F4B" w:rsidP="00691F4B">
      <w:pPr>
        <w:spacing w:after="0"/>
        <w:rPr>
          <w:rFonts w:ascii="Arial" w:hAnsi="Arial" w:cs="Arial"/>
          <w:bCs/>
        </w:rPr>
      </w:pPr>
    </w:p>
    <w:p w14:paraId="49DE500E" w14:textId="77777777" w:rsidR="003B7DB8" w:rsidRPr="003B7DB8" w:rsidRDefault="003B7DB8" w:rsidP="003B7DB8">
      <w:pPr>
        <w:spacing w:after="0"/>
        <w:jc w:val="center"/>
        <w:rPr>
          <w:rFonts w:ascii="Arial" w:hAnsi="Arial" w:cs="Arial"/>
          <w:b/>
          <w:bCs/>
        </w:rPr>
      </w:pPr>
      <w:r w:rsidRPr="003B7DB8">
        <w:rPr>
          <w:rFonts w:ascii="Arial" w:hAnsi="Arial" w:cs="Arial"/>
          <w:b/>
          <w:bCs/>
        </w:rPr>
        <w:t>‘I HAVE COME THAT YOU MIGHT HAVE LIFE AND HAVE IT TO THE FULL’</w:t>
      </w:r>
    </w:p>
    <w:p w14:paraId="70B20924" w14:textId="36A00008" w:rsidR="003B7DB8" w:rsidRPr="003B7DB8" w:rsidRDefault="003B7DB8" w:rsidP="003B7DB8">
      <w:pPr>
        <w:spacing w:after="0"/>
        <w:jc w:val="center"/>
        <w:rPr>
          <w:rFonts w:ascii="Arial" w:hAnsi="Arial" w:cs="Arial"/>
          <w:b/>
          <w:bCs/>
        </w:rPr>
      </w:pPr>
      <w:r w:rsidRPr="003B7DB8">
        <w:rPr>
          <w:rFonts w:ascii="Arial" w:hAnsi="Arial" w:cs="Arial"/>
          <w:b/>
          <w:bCs/>
        </w:rPr>
        <w:t>(Jn.10.10)</w:t>
      </w:r>
    </w:p>
    <w:p w14:paraId="7915A508" w14:textId="6EA27091" w:rsidR="003B7DB8" w:rsidRPr="003B7DB8" w:rsidRDefault="003B7DB8" w:rsidP="003B7DB8">
      <w:pPr>
        <w:spacing w:after="0"/>
        <w:rPr>
          <w:rFonts w:ascii="Arial" w:hAnsi="Arial" w:cs="Arial"/>
        </w:rPr>
      </w:pPr>
      <w:r w:rsidRPr="003B7DB8">
        <w:rPr>
          <w:rFonts w:ascii="Arial" w:hAnsi="Arial" w:cs="Arial"/>
        </w:rPr>
        <w:t xml:space="preserve">We are involved in Relationship, Sex, Health and Education (RSHE)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w:t>
      </w:r>
      <w:r w:rsidRPr="003B7DB8">
        <w:rPr>
          <w:rFonts w:ascii="Arial" w:hAnsi="Arial" w:cs="Arial"/>
        </w:rPr>
        <w:lastRenderedPageBreak/>
        <w:t>Church’s teaching of the human person and presented in a positive framework of Christian ideals.</w:t>
      </w:r>
    </w:p>
    <w:p w14:paraId="4E6926F5" w14:textId="68C56DE0" w:rsidR="003B7DB8" w:rsidRPr="003B7DB8" w:rsidRDefault="003B7DB8" w:rsidP="003B7DB8">
      <w:pPr>
        <w:spacing w:after="0"/>
        <w:rPr>
          <w:rFonts w:ascii="Arial" w:hAnsi="Arial" w:cs="Arial"/>
        </w:rPr>
      </w:pPr>
      <w:r w:rsidRPr="003B7DB8">
        <w:rPr>
          <w:rFonts w:ascii="Arial" w:hAnsi="Arial" w:cs="Arial"/>
        </w:rPr>
        <w:t>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RSE, therefore, will be placed firmly within the context of relationship as it is there that sexuality grows and develops.</w:t>
      </w:r>
    </w:p>
    <w:p w14:paraId="33085301" w14:textId="7915064F" w:rsidR="003B7DB8" w:rsidRPr="003B7DB8" w:rsidRDefault="003B7DB8" w:rsidP="003B7DB8">
      <w:pPr>
        <w:spacing w:after="0"/>
        <w:rPr>
          <w:rFonts w:ascii="Arial" w:hAnsi="Arial" w:cs="Arial"/>
        </w:rPr>
      </w:pPr>
      <w:r w:rsidRPr="003B7DB8">
        <w:rPr>
          <w:rFonts w:ascii="Arial" w:hAnsi="Arial" w:cs="Arial"/>
        </w:rPr>
        <w:t>Following the guidance of the Bishops of England and Wales and as advocated by the DFE (and the Welsh Assembly Government) RSE will be firmly embedded in the PSHE/RSHE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w:t>
      </w:r>
    </w:p>
    <w:p w14:paraId="61652A93" w14:textId="77777777" w:rsidR="003B7DB8" w:rsidRPr="003B7DB8" w:rsidRDefault="003B7DB8" w:rsidP="003B7DB8">
      <w:pPr>
        <w:spacing w:after="0"/>
        <w:rPr>
          <w:rFonts w:ascii="Arial" w:hAnsi="Arial" w:cs="Arial"/>
        </w:rPr>
      </w:pPr>
      <w:r w:rsidRPr="003B7DB8">
        <w:rPr>
          <w:rFonts w:ascii="Arial" w:hAnsi="Arial" w:cs="Arial"/>
        </w:rPr>
        <w:t>All Relationship, Sex and Health Education RSHE will be in accordance with the Church’s moral teaching. It will emphasise the central importance of marriage and the family whilst acknowledging that all pupils have a fundamental right to have their life respected whatever household they come from. It will also prepare pupils for life in modern Britain.</w:t>
      </w:r>
    </w:p>
    <w:p w14:paraId="2483226B" w14:textId="77777777" w:rsidR="00691F4B" w:rsidRDefault="00691F4B" w:rsidP="00691F4B">
      <w:pPr>
        <w:spacing w:after="0"/>
        <w:rPr>
          <w:rFonts w:ascii="Arial" w:hAnsi="Arial" w:cs="Arial"/>
          <w:b/>
          <w:bCs/>
        </w:rPr>
      </w:pPr>
    </w:p>
    <w:p w14:paraId="3EE78E19" w14:textId="77777777" w:rsidR="00C03F6E" w:rsidRDefault="00C03F6E" w:rsidP="00B57D08">
      <w:pPr>
        <w:spacing w:after="0"/>
        <w:jc w:val="both"/>
        <w:rPr>
          <w:rFonts w:ascii="Arial" w:hAnsi="Arial" w:cs="Arial"/>
        </w:rPr>
      </w:pPr>
    </w:p>
    <w:p w14:paraId="2D576E0C" w14:textId="77350EE5" w:rsidR="00C03F6E" w:rsidRDefault="00C03F6E" w:rsidP="00C03F6E">
      <w:pPr>
        <w:spacing w:after="0"/>
        <w:jc w:val="both"/>
        <w:rPr>
          <w:rFonts w:ascii="Arial" w:hAnsi="Arial" w:cs="Arial"/>
          <w:b/>
          <w:bCs/>
          <w:sz w:val="28"/>
          <w:szCs w:val="28"/>
        </w:rPr>
      </w:pPr>
      <w:r w:rsidRPr="00C03F6E">
        <w:rPr>
          <w:rFonts w:ascii="Arial" w:hAnsi="Arial" w:cs="Arial"/>
          <w:b/>
          <w:bCs/>
          <w:sz w:val="28"/>
          <w:szCs w:val="28"/>
        </w:rPr>
        <w:t>Aims of RSHE</w:t>
      </w:r>
    </w:p>
    <w:p w14:paraId="49896765" w14:textId="77777777" w:rsidR="00C03F6E" w:rsidRPr="00C03F6E" w:rsidRDefault="00C03F6E" w:rsidP="00C03F6E">
      <w:pPr>
        <w:spacing w:after="0"/>
        <w:jc w:val="both"/>
        <w:rPr>
          <w:rFonts w:ascii="Arial" w:hAnsi="Arial" w:cs="Arial"/>
          <w:b/>
          <w:bCs/>
          <w:sz w:val="28"/>
          <w:szCs w:val="28"/>
        </w:rPr>
      </w:pPr>
    </w:p>
    <w:p w14:paraId="509393EA" w14:textId="4DF77828" w:rsidR="00691F4B" w:rsidRDefault="00691F4B" w:rsidP="00691F4B">
      <w:pPr>
        <w:spacing w:after="0"/>
        <w:jc w:val="both"/>
        <w:rPr>
          <w:rFonts w:ascii="Arial" w:hAnsi="Arial" w:cs="Arial"/>
        </w:rPr>
      </w:pPr>
      <w:r w:rsidRPr="00691F4B">
        <w:rPr>
          <w:rFonts w:ascii="Arial" w:hAnsi="Arial" w:cs="Arial"/>
        </w:rPr>
        <w:t>At St Vincent's Catholic Primary School, our RSHE curriculum aims to:</w:t>
      </w:r>
    </w:p>
    <w:p w14:paraId="29C97CBC" w14:textId="77777777" w:rsidR="00691F4B" w:rsidRPr="00691F4B" w:rsidRDefault="00691F4B" w:rsidP="00691F4B">
      <w:pPr>
        <w:spacing w:after="0"/>
        <w:jc w:val="both"/>
        <w:rPr>
          <w:rFonts w:ascii="Arial" w:hAnsi="Arial" w:cs="Arial"/>
        </w:rPr>
      </w:pPr>
    </w:p>
    <w:p w14:paraId="489E5C7D"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nurture the spiritual, moral, social, emotional, intellectual and physical development of every child within the context of our Catholic faith; </w:t>
      </w:r>
    </w:p>
    <w:p w14:paraId="7E4EF123"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help pupils recognise that every person is uniquely created in the image and likeness of God and should be treated with dignity, compassion and respect; </w:t>
      </w:r>
    </w:p>
    <w:p w14:paraId="3585C1BA"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develop positive, healthy and respectful relationships founded upon kindness, honesty, forgiveness, trust and mutual respect; </w:t>
      </w:r>
    </w:p>
    <w:p w14:paraId="6765D9B4"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promote positive physical, emotional and mental wellbeing, enabling pupils to understand and care for their own health and the wellbeing of others; </w:t>
      </w:r>
    </w:p>
    <w:p w14:paraId="495DC620"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equip pupils with the knowledge, understanding and skills to keep themselves safe, recognise risks, understand personal boundaries and know when and how to seek help; </w:t>
      </w:r>
    </w:p>
    <w:p w14:paraId="2D869D82"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develop resilience, confidence, independence and the ability to make informed, responsible and morally considered decisions; </w:t>
      </w:r>
    </w:p>
    <w:p w14:paraId="20553C93"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celebrate diversity, promote equality and challenge prejudice and discrimination, fostering a culture of inclusion and belonging; </w:t>
      </w:r>
    </w:p>
    <w:p w14:paraId="01019DA9"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encourage pupils to become responsible, active citizens who understand their rights, responsibilities and the importance of contributing positively to their local, national and global communities; </w:t>
      </w:r>
    </w:p>
    <w:p w14:paraId="360A1019"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develop pupils' understanding of economic wellbeing, digital citizenship and the knowledge and life skills needed to navigate an increasingly complex world; </w:t>
      </w:r>
    </w:p>
    <w:p w14:paraId="3B184F4C"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lastRenderedPageBreak/>
        <w:t xml:space="preserve">provide age-appropriate, medically accurate and faith-informed learning about human growth, relationships and development through our RSHE curriculum and </w:t>
      </w:r>
      <w:r w:rsidRPr="00691F4B">
        <w:rPr>
          <w:rFonts w:ascii="Arial" w:hAnsi="Arial" w:cs="Arial"/>
          <w:i/>
          <w:iCs/>
        </w:rPr>
        <w:t>Journey in Love</w:t>
      </w:r>
      <w:r w:rsidRPr="00691F4B">
        <w:rPr>
          <w:rFonts w:ascii="Arial" w:hAnsi="Arial" w:cs="Arial"/>
        </w:rPr>
        <w:t xml:space="preserve">; </w:t>
      </w:r>
    </w:p>
    <w:p w14:paraId="2EA6EF1A"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 xml:space="preserve">work in partnership with parents, carers, the parish and the wider community to support children's personal development and wellbeing; and </w:t>
      </w:r>
    </w:p>
    <w:p w14:paraId="552F7FC7" w14:textId="77777777" w:rsidR="00691F4B" w:rsidRPr="00691F4B" w:rsidRDefault="00691F4B" w:rsidP="00CB0B34">
      <w:pPr>
        <w:numPr>
          <w:ilvl w:val="0"/>
          <w:numId w:val="10"/>
        </w:numPr>
        <w:spacing w:after="0"/>
        <w:jc w:val="both"/>
        <w:rPr>
          <w:rFonts w:ascii="Arial" w:hAnsi="Arial" w:cs="Arial"/>
        </w:rPr>
      </w:pPr>
      <w:r w:rsidRPr="00691F4B">
        <w:rPr>
          <w:rFonts w:ascii="Arial" w:hAnsi="Arial" w:cs="Arial"/>
        </w:rPr>
        <w:t>prepare pupils for the opportunities, responsibilities and experiences of later life, enabling them to flourish as confident, compassionate and responsible members of society.</w:t>
      </w:r>
    </w:p>
    <w:p w14:paraId="1BA43785" w14:textId="77777777" w:rsidR="00C03F6E" w:rsidRDefault="00C03F6E" w:rsidP="00B57D08">
      <w:pPr>
        <w:spacing w:after="0"/>
        <w:jc w:val="both"/>
        <w:rPr>
          <w:rFonts w:ascii="Arial" w:hAnsi="Arial" w:cs="Arial"/>
        </w:rPr>
      </w:pPr>
    </w:p>
    <w:p w14:paraId="6B92E571" w14:textId="77777777" w:rsidR="00866E4C" w:rsidRDefault="00866E4C" w:rsidP="00B57D08">
      <w:pPr>
        <w:spacing w:after="0"/>
        <w:jc w:val="both"/>
        <w:rPr>
          <w:rFonts w:ascii="Arial" w:hAnsi="Arial" w:cs="Arial"/>
        </w:rPr>
      </w:pPr>
    </w:p>
    <w:p w14:paraId="2830CDE2" w14:textId="77777777" w:rsidR="00866E4C" w:rsidRDefault="00866E4C" w:rsidP="00B57D08">
      <w:pPr>
        <w:spacing w:after="0"/>
        <w:jc w:val="both"/>
        <w:rPr>
          <w:rFonts w:ascii="Arial" w:hAnsi="Arial" w:cs="Arial"/>
        </w:rPr>
      </w:pPr>
    </w:p>
    <w:p w14:paraId="3309C6A6" w14:textId="77777777" w:rsidR="00866E4C" w:rsidRDefault="00866E4C" w:rsidP="00B57D08">
      <w:pPr>
        <w:spacing w:after="0"/>
        <w:jc w:val="both"/>
        <w:rPr>
          <w:rFonts w:ascii="Arial" w:hAnsi="Arial" w:cs="Arial"/>
        </w:rPr>
      </w:pPr>
    </w:p>
    <w:p w14:paraId="153A853F" w14:textId="5540F411" w:rsidR="00866E4C" w:rsidRDefault="00866E4C" w:rsidP="00866E4C">
      <w:pPr>
        <w:spacing w:after="0"/>
        <w:jc w:val="both"/>
        <w:rPr>
          <w:rFonts w:ascii="Arial" w:hAnsi="Arial" w:cs="Arial"/>
          <w:b/>
          <w:sz w:val="28"/>
          <w:szCs w:val="28"/>
        </w:rPr>
      </w:pPr>
      <w:r w:rsidRPr="00866E4C">
        <w:rPr>
          <w:rFonts w:ascii="Arial" w:hAnsi="Arial" w:cs="Arial"/>
          <w:b/>
          <w:sz w:val="28"/>
          <w:szCs w:val="28"/>
        </w:rPr>
        <w:t>Definition</w:t>
      </w:r>
    </w:p>
    <w:p w14:paraId="37E006B8" w14:textId="77777777" w:rsidR="00866E4C" w:rsidRPr="00866E4C" w:rsidRDefault="00866E4C" w:rsidP="00866E4C">
      <w:pPr>
        <w:spacing w:after="0"/>
        <w:jc w:val="both"/>
        <w:rPr>
          <w:rFonts w:ascii="Arial" w:hAnsi="Arial" w:cs="Arial"/>
          <w:b/>
        </w:rPr>
      </w:pPr>
    </w:p>
    <w:p w14:paraId="0116790A" w14:textId="7E884206" w:rsidR="00866E4C" w:rsidRPr="00866E4C" w:rsidRDefault="00866E4C" w:rsidP="00866E4C">
      <w:pPr>
        <w:spacing w:after="0"/>
        <w:jc w:val="both"/>
        <w:rPr>
          <w:rFonts w:ascii="Arial" w:hAnsi="Arial" w:cs="Arial"/>
        </w:rPr>
      </w:pPr>
      <w:r w:rsidRPr="00866E4C">
        <w:rPr>
          <w:rFonts w:ascii="Arial" w:hAnsi="Arial" w:cs="Arial"/>
        </w:rPr>
        <w:t>The DfE guidance states that “children and young people need knowledge and skills that will enable them to make informed and ethical decisions about their wellbeing, health and relationships”.  High quality RSE does this by promoting their “moral, social, mental and physical development” and cultivating “positive characteristic including resilience, self-worth, self-respect, honesty, integrity, courage</w:t>
      </w:r>
      <w:r w:rsidR="009F5B9D">
        <w:rPr>
          <w:rFonts w:ascii="Arial" w:hAnsi="Arial" w:cs="Arial"/>
        </w:rPr>
        <w:t>, kindness, and trustworthiness”</w:t>
      </w:r>
      <w:r w:rsidR="009F5B9D">
        <w:rPr>
          <w:rStyle w:val="FootnoteReference"/>
          <w:rFonts w:ascii="Arial" w:hAnsi="Arial" w:cs="Arial"/>
        </w:rPr>
        <w:footnoteReference w:id="1"/>
      </w:r>
      <w:r w:rsidRPr="00866E4C">
        <w:rPr>
          <w:rFonts w:ascii="Arial" w:hAnsi="Arial" w:cs="Arial"/>
        </w:rPr>
        <w:t>.  It is about the development of the pupil’s knowledge and understanding of her or him as a sexual being, about what it means to be fully human, called to live in right relationships with self and others and being enabled to make moral decisions in conscience.  In primary schools the focus should be on “teaching the skills and knowledge that form the building blocks of all positive relationships, supporting children from the start of their education to grow into kind, daring adults who have respect for others and know how to ke</w:t>
      </w:r>
      <w:r w:rsidR="009F5B9D">
        <w:rPr>
          <w:rFonts w:ascii="Arial" w:hAnsi="Arial" w:cs="Arial"/>
        </w:rPr>
        <w:t>ep themselves and others safe.”</w:t>
      </w:r>
      <w:r w:rsidR="009F5B9D">
        <w:rPr>
          <w:rStyle w:val="FootnoteReference"/>
          <w:rFonts w:ascii="Arial" w:hAnsi="Arial" w:cs="Arial"/>
        </w:rPr>
        <w:footnoteReference w:id="2"/>
      </w:r>
      <w:r w:rsidR="009F5B9D">
        <w:rPr>
          <w:rFonts w:ascii="Arial" w:hAnsi="Arial" w:cs="Arial"/>
        </w:rPr>
        <w:t xml:space="preserve"> </w:t>
      </w:r>
      <w:r w:rsidRPr="00866E4C">
        <w:rPr>
          <w:rFonts w:ascii="Arial" w:hAnsi="Arial" w:cs="Arial"/>
        </w:rPr>
        <w:t xml:space="preserve">This would include the topics of families and the people of who care for me, caring friendships, respectful relationships, online relationships and being safe.  </w:t>
      </w:r>
    </w:p>
    <w:p w14:paraId="003C454B" w14:textId="621DF9EC" w:rsidR="00866E4C" w:rsidRPr="00701EE1" w:rsidRDefault="00866E4C" w:rsidP="00B57D08">
      <w:pPr>
        <w:spacing w:after="0"/>
        <w:jc w:val="both"/>
        <w:rPr>
          <w:rFonts w:ascii="Arial" w:hAnsi="Arial" w:cs="Arial"/>
        </w:rPr>
        <w:sectPr w:rsidR="00866E4C" w:rsidRPr="00701EE1" w:rsidSect="005651F3">
          <w:pgSz w:w="11906" w:h="16838"/>
          <w:pgMar w:top="1440" w:right="1440" w:bottom="1440" w:left="1440" w:header="709" w:footer="709" w:gutter="0"/>
          <w:pgBorders w:offsetFrom="page">
            <w:top w:val="single" w:sz="36" w:space="24" w:color="002060"/>
            <w:left w:val="single" w:sz="36" w:space="24" w:color="002060"/>
            <w:bottom w:val="single" w:sz="36" w:space="24" w:color="002060"/>
            <w:right w:val="single" w:sz="36" w:space="24" w:color="002060"/>
          </w:pgBorders>
          <w:cols w:space="708"/>
          <w:titlePg/>
          <w:docGrid w:linePitch="360"/>
        </w:sectPr>
      </w:pPr>
    </w:p>
    <w:p w14:paraId="62C9BD83" w14:textId="51636B22" w:rsidR="00B830A6" w:rsidRPr="00701EE1" w:rsidRDefault="00B830A6" w:rsidP="00F468AF">
      <w:pPr>
        <w:pStyle w:val="Heading10"/>
        <w:numPr>
          <w:ilvl w:val="0"/>
          <w:numId w:val="0"/>
        </w:numPr>
        <w:ind w:left="360" w:hanging="360"/>
        <w:jc w:val="both"/>
        <w:rPr>
          <w:rFonts w:ascii="Arial" w:hAnsi="Arial" w:cs="Arial"/>
          <w:b/>
        </w:rPr>
      </w:pPr>
      <w:bookmarkStart w:id="4" w:name="_Legal_framework"/>
      <w:bookmarkStart w:id="5" w:name="Legalframework"/>
      <w:bookmarkEnd w:id="4"/>
      <w:r w:rsidRPr="00701EE1">
        <w:rPr>
          <w:rFonts w:ascii="Arial" w:hAnsi="Arial" w:cs="Arial"/>
          <w:b/>
        </w:rPr>
        <w:lastRenderedPageBreak/>
        <w:t>Legal framework</w:t>
      </w:r>
    </w:p>
    <w:bookmarkEnd w:id="5"/>
    <w:p w14:paraId="707830CA" w14:textId="3F076026" w:rsidR="00B830A6" w:rsidRPr="00EB49E6" w:rsidRDefault="00B830A6" w:rsidP="00375A0F">
      <w:pPr>
        <w:pStyle w:val="NoSpacing"/>
      </w:pPr>
      <w:r w:rsidRPr="00EB49E6">
        <w:t xml:space="preserve">This policy has due regard to legislation and statutory guidance, including, but not limited to the following: </w:t>
      </w:r>
    </w:p>
    <w:p w14:paraId="11200EBE" w14:textId="7B56641D"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The Education Act 1996 </w:t>
      </w:r>
    </w:p>
    <w:p w14:paraId="15E237A3" w14:textId="227C66DE"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The Education Act 2002 </w:t>
      </w:r>
    </w:p>
    <w:p w14:paraId="227D2CED" w14:textId="3AFDCBB4"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The Children and Social Work Act 2017 </w:t>
      </w:r>
    </w:p>
    <w:p w14:paraId="3731493B" w14:textId="7F16FE8D"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The Equality Act 2010 </w:t>
      </w:r>
    </w:p>
    <w:p w14:paraId="78D31AB2" w14:textId="1ADEBE4D"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The Special Educational Needs and Disability (SEND) Code of Practice: 0–25 years (2015) </w:t>
      </w:r>
    </w:p>
    <w:p w14:paraId="55B41CB1" w14:textId="6A66EE33"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Keeping Children Safe in Education (KCSIE) (current edition) </w:t>
      </w:r>
    </w:p>
    <w:p w14:paraId="79BDA038" w14:textId="4636094B"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Relationships Education, Relationships and Sex Education (RSE) and Health Education: Statutory Guidance (Department for Education, 2025) </w:t>
      </w:r>
    </w:p>
    <w:p w14:paraId="7AB87016" w14:textId="5D70A3AB"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Working Together to Safeguard Children (current edition) </w:t>
      </w:r>
    </w:p>
    <w:p w14:paraId="10B103FE" w14:textId="3C99DC76"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The National Curriculum in England (2014) </w:t>
      </w:r>
    </w:p>
    <w:p w14:paraId="71F2CE75" w14:textId="5A9522E8"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Promoting Fundamental British Values as part of SMSC in Schools (DfE) </w:t>
      </w:r>
    </w:p>
    <w:p w14:paraId="0AE75EA3" w14:textId="4058103B" w:rsidR="00EB49E6" w:rsidRPr="00EB49E6" w:rsidRDefault="00EB49E6" w:rsidP="00CB0B34">
      <w:pPr>
        <w:pStyle w:val="ListParagraph"/>
        <w:numPr>
          <w:ilvl w:val="0"/>
          <w:numId w:val="10"/>
        </w:numPr>
        <w:spacing w:after="0" w:line="240" w:lineRule="auto"/>
        <w:rPr>
          <w:rFonts w:eastAsia="Times New Roman" w:cstheme="minorHAnsi"/>
          <w:lang w:eastAsia="en-GB"/>
        </w:rPr>
      </w:pPr>
      <w:r w:rsidRPr="00EB49E6">
        <w:rPr>
          <w:rFonts w:eastAsia="Times New Roman" w:cstheme="minorHAnsi"/>
          <w:lang w:eastAsia="en-GB"/>
        </w:rPr>
        <w:t xml:space="preserve">Teaching Online Safety in Schools (DfE) </w:t>
      </w:r>
    </w:p>
    <w:p w14:paraId="37EDD2FD" w14:textId="77777777" w:rsidR="00EB49E6" w:rsidRPr="00EB49E6" w:rsidRDefault="00EB49E6" w:rsidP="00EB49E6">
      <w:pPr>
        <w:pStyle w:val="ListParagraph"/>
        <w:spacing w:before="240" w:after="0" w:line="240" w:lineRule="auto"/>
        <w:ind w:left="1565" w:hanging="567"/>
        <w:rPr>
          <w:rFonts w:eastAsia="Times New Roman" w:cstheme="minorHAnsi"/>
          <w:lang w:eastAsia="en-GB"/>
        </w:rPr>
      </w:pPr>
      <w:r w:rsidRPr="00EB49E6">
        <w:rPr>
          <w:rFonts w:eastAsia="Times New Roman" w:cstheme="minorHAnsi"/>
          <w:lang w:eastAsia="en-GB"/>
        </w:rPr>
        <w:t>The Catholic Education Service (CES) Model Relationships and Sex Education Policy (2026)</w:t>
      </w:r>
    </w:p>
    <w:p w14:paraId="31DFBACD" w14:textId="77777777" w:rsidR="00EB49E6" w:rsidRPr="00EB49E6" w:rsidRDefault="00EB49E6" w:rsidP="00CB0B34">
      <w:pPr>
        <w:pStyle w:val="ListParagraph"/>
        <w:numPr>
          <w:ilvl w:val="0"/>
          <w:numId w:val="11"/>
        </w:numPr>
        <w:spacing w:before="240" w:after="0" w:line="240" w:lineRule="auto"/>
        <w:rPr>
          <w:rFonts w:eastAsia="Times New Roman" w:cstheme="minorHAnsi"/>
          <w:lang w:eastAsia="en-GB"/>
        </w:rPr>
      </w:pPr>
      <w:r w:rsidRPr="00EB49E6">
        <w:rPr>
          <w:rFonts w:eastAsia="Times New Roman" w:cstheme="minorHAnsi"/>
          <w:lang w:eastAsia="en-GB"/>
        </w:rPr>
        <w:t>Guidance from the Catholic Bishops' Conference of England and Wales and the Archdiocese of Liverpool</w:t>
      </w:r>
    </w:p>
    <w:p w14:paraId="3D3A0311" w14:textId="77777777" w:rsidR="00EB49E6" w:rsidRDefault="00EB49E6" w:rsidP="00EB49E6">
      <w:pPr>
        <w:spacing w:before="240" w:after="0" w:line="240" w:lineRule="auto"/>
        <w:ind w:left="360"/>
        <w:jc w:val="both"/>
        <w:rPr>
          <w:rFonts w:ascii="Arial" w:hAnsi="Arial" w:cs="Arial"/>
        </w:rPr>
      </w:pPr>
    </w:p>
    <w:p w14:paraId="2589D3A6" w14:textId="45A3EFF9" w:rsidR="00B830A6" w:rsidRPr="00EB49E6" w:rsidRDefault="00B830A6" w:rsidP="00EB49E6">
      <w:pPr>
        <w:pStyle w:val="NoSpacing"/>
        <w:rPr>
          <w:rFonts w:eastAsia="Times New Roman"/>
          <w:lang w:eastAsia="en-GB"/>
        </w:rPr>
      </w:pPr>
      <w:r w:rsidRPr="00EB49E6">
        <w:t xml:space="preserve">This policy </w:t>
      </w:r>
      <w:r w:rsidR="00A723C7" w:rsidRPr="00EB49E6">
        <w:t>will</w:t>
      </w:r>
      <w:r w:rsidRPr="00EB49E6">
        <w:t xml:space="preserve"> be followed in conjunction with the following school policies and procedures:</w:t>
      </w:r>
    </w:p>
    <w:p w14:paraId="59F569D9" w14:textId="7B9AFAA0" w:rsidR="00EB49E6" w:rsidRPr="00EB49E6" w:rsidRDefault="00EB49E6" w:rsidP="00CB0B34">
      <w:pPr>
        <w:pStyle w:val="NoSpacing"/>
        <w:numPr>
          <w:ilvl w:val="0"/>
          <w:numId w:val="11"/>
        </w:numPr>
      </w:pPr>
      <w:bookmarkStart w:id="6" w:name="_Key_roles_and"/>
      <w:bookmarkEnd w:id="6"/>
      <w:r w:rsidRPr="00EB49E6">
        <w:t xml:space="preserve">Child Protection and Safeguarding Policy </w:t>
      </w:r>
    </w:p>
    <w:p w14:paraId="36EA88D8" w14:textId="038DBC72" w:rsidR="00EB49E6" w:rsidRPr="00EB49E6" w:rsidRDefault="00EB49E6" w:rsidP="00CB0B34">
      <w:pPr>
        <w:pStyle w:val="NoSpacing"/>
        <w:numPr>
          <w:ilvl w:val="0"/>
          <w:numId w:val="11"/>
        </w:numPr>
      </w:pPr>
      <w:proofErr w:type="spellStart"/>
      <w:r w:rsidRPr="00EB49E6">
        <w:t>Behaviour</w:t>
      </w:r>
      <w:proofErr w:type="spellEnd"/>
      <w:r w:rsidRPr="00EB49E6">
        <w:t xml:space="preserve"> Policy </w:t>
      </w:r>
    </w:p>
    <w:p w14:paraId="5E90863B" w14:textId="6F831FAD" w:rsidR="00EB49E6" w:rsidRPr="00EB49E6" w:rsidRDefault="00EB49E6" w:rsidP="00CB0B34">
      <w:pPr>
        <w:pStyle w:val="NoSpacing"/>
        <w:numPr>
          <w:ilvl w:val="0"/>
          <w:numId w:val="11"/>
        </w:numPr>
      </w:pPr>
      <w:r w:rsidRPr="00EB49E6">
        <w:t xml:space="preserve">Online Safety (E-Safety) Policy </w:t>
      </w:r>
    </w:p>
    <w:p w14:paraId="697A7560" w14:textId="14632DE1" w:rsidR="00EB49E6" w:rsidRPr="00EB49E6" w:rsidRDefault="00EB49E6" w:rsidP="00CB0B34">
      <w:pPr>
        <w:pStyle w:val="NoSpacing"/>
        <w:numPr>
          <w:ilvl w:val="0"/>
          <w:numId w:val="11"/>
        </w:numPr>
      </w:pPr>
      <w:r w:rsidRPr="00EB49E6">
        <w:t xml:space="preserve">Anti-Bullying Policy </w:t>
      </w:r>
    </w:p>
    <w:p w14:paraId="19F5CBF4" w14:textId="3BE3D84C" w:rsidR="00EB49E6" w:rsidRPr="00EB49E6" w:rsidRDefault="00EB49E6" w:rsidP="00CB0B34">
      <w:pPr>
        <w:pStyle w:val="NoSpacing"/>
        <w:numPr>
          <w:ilvl w:val="0"/>
          <w:numId w:val="11"/>
        </w:numPr>
      </w:pPr>
      <w:r w:rsidRPr="00EB49E6">
        <w:t xml:space="preserve">Equality Information and Objectives </w:t>
      </w:r>
    </w:p>
    <w:p w14:paraId="059E0E96" w14:textId="2EEDA0FF" w:rsidR="00EB49E6" w:rsidRPr="00EB49E6" w:rsidRDefault="00EB49E6" w:rsidP="00CB0B34">
      <w:pPr>
        <w:pStyle w:val="NoSpacing"/>
        <w:numPr>
          <w:ilvl w:val="0"/>
          <w:numId w:val="11"/>
        </w:numPr>
      </w:pPr>
      <w:r w:rsidRPr="00EB49E6">
        <w:t xml:space="preserve">SEND Policy </w:t>
      </w:r>
    </w:p>
    <w:p w14:paraId="1BA233C9" w14:textId="6D4611C1" w:rsidR="00EB49E6" w:rsidRPr="00EB49E6" w:rsidRDefault="00EB49E6" w:rsidP="00CB0B34">
      <w:pPr>
        <w:pStyle w:val="NoSpacing"/>
        <w:numPr>
          <w:ilvl w:val="0"/>
          <w:numId w:val="11"/>
        </w:numPr>
      </w:pPr>
      <w:r w:rsidRPr="00EB49E6">
        <w:t xml:space="preserve">Computing Policy </w:t>
      </w:r>
    </w:p>
    <w:p w14:paraId="5708AA35" w14:textId="63FB177D" w:rsidR="00EB49E6" w:rsidRPr="00EB49E6" w:rsidRDefault="00EB49E6" w:rsidP="00CB0B34">
      <w:pPr>
        <w:pStyle w:val="NoSpacing"/>
        <w:numPr>
          <w:ilvl w:val="0"/>
          <w:numId w:val="11"/>
        </w:numPr>
      </w:pPr>
      <w:r w:rsidRPr="00EB49E6">
        <w:t xml:space="preserve">Religious Education Policy </w:t>
      </w:r>
    </w:p>
    <w:p w14:paraId="1C70DC77" w14:textId="32CA0B03" w:rsidR="00EB49E6" w:rsidRPr="00EB49E6" w:rsidRDefault="00EB49E6" w:rsidP="00CB0B34">
      <w:pPr>
        <w:pStyle w:val="NoSpacing"/>
        <w:numPr>
          <w:ilvl w:val="0"/>
          <w:numId w:val="11"/>
        </w:numPr>
      </w:pPr>
      <w:r w:rsidRPr="00EB49E6">
        <w:t xml:space="preserve">Complaints Policy </w:t>
      </w:r>
    </w:p>
    <w:p w14:paraId="11D2D797" w14:textId="0C154650" w:rsidR="00EB49E6" w:rsidRPr="00EB49E6" w:rsidRDefault="00EB49E6" w:rsidP="00CB0B34">
      <w:pPr>
        <w:pStyle w:val="NoSpacing"/>
        <w:numPr>
          <w:ilvl w:val="0"/>
          <w:numId w:val="11"/>
        </w:numPr>
        <w:rPr>
          <w:b/>
        </w:rPr>
      </w:pPr>
      <w:r w:rsidRPr="00EB49E6">
        <w:t>Attendance Policy</w:t>
      </w:r>
    </w:p>
    <w:p w14:paraId="35973F61" w14:textId="77777777" w:rsidR="00EB49E6" w:rsidRPr="00EB49E6" w:rsidRDefault="00EB49E6" w:rsidP="00EB49E6"/>
    <w:p w14:paraId="233B03BF" w14:textId="3AC42ACA" w:rsidR="00122ED0" w:rsidRPr="00EB49E6" w:rsidRDefault="002F2CF8" w:rsidP="00F468AF">
      <w:pPr>
        <w:pStyle w:val="Heading10"/>
        <w:numPr>
          <w:ilvl w:val="0"/>
          <w:numId w:val="0"/>
        </w:numPr>
        <w:spacing w:before="240"/>
        <w:ind w:left="360" w:hanging="360"/>
        <w:jc w:val="both"/>
        <w:rPr>
          <w:rFonts w:ascii="Arial" w:hAnsi="Arial" w:cs="Arial"/>
          <w:b/>
        </w:rPr>
      </w:pPr>
      <w:r w:rsidRPr="00EB49E6">
        <w:rPr>
          <w:rFonts w:ascii="Arial" w:hAnsi="Arial" w:cs="Arial"/>
          <w:b/>
        </w:rPr>
        <w:t>Key roles and r</w:t>
      </w:r>
      <w:r w:rsidR="00482C00" w:rsidRPr="00EB49E6">
        <w:rPr>
          <w:rFonts w:ascii="Arial" w:hAnsi="Arial" w:cs="Arial"/>
          <w:b/>
        </w:rPr>
        <w:t>esponsibilities</w:t>
      </w:r>
    </w:p>
    <w:p w14:paraId="0E6295FC" w14:textId="57B91636" w:rsidR="00EB49E6" w:rsidRPr="00EB49E6" w:rsidRDefault="00EB49E6" w:rsidP="00EB49E6">
      <w:pPr>
        <w:pStyle w:val="NoSpacing"/>
        <w:rPr>
          <w:rFonts w:eastAsia="Times New Roman" w:cstheme="minorHAnsi"/>
          <w:b/>
          <w:bCs/>
        </w:rPr>
      </w:pPr>
      <w:r w:rsidRPr="00EB49E6">
        <w:rPr>
          <w:rFonts w:eastAsia="Times New Roman" w:cstheme="minorHAnsi"/>
          <w:b/>
          <w:bCs/>
        </w:rPr>
        <w:t>Governing Body</w:t>
      </w:r>
    </w:p>
    <w:p w14:paraId="7720A535" w14:textId="77777777" w:rsidR="00EB49E6" w:rsidRPr="00EB49E6" w:rsidRDefault="00EB49E6" w:rsidP="00CB0B34">
      <w:pPr>
        <w:pStyle w:val="NoSpacing"/>
        <w:numPr>
          <w:ilvl w:val="0"/>
          <w:numId w:val="13"/>
        </w:numPr>
        <w:rPr>
          <w:rFonts w:eastAsia="Times New Roman" w:cstheme="minorHAnsi"/>
        </w:rPr>
      </w:pPr>
      <w:r w:rsidRPr="00EB49E6">
        <w:rPr>
          <w:rFonts w:eastAsia="Times New Roman" w:cstheme="minorHAnsi"/>
        </w:rPr>
        <w:t>The Governing Body has overall responsibility for ensuring that the school fulfils its statutory duties in relation to Relationships, Sex and Health Education (RSHE). Governors are responsible for:</w:t>
      </w:r>
    </w:p>
    <w:p w14:paraId="3A6ED917" w14:textId="77777777" w:rsidR="00EB49E6" w:rsidRPr="00EB49E6" w:rsidRDefault="00EB49E6" w:rsidP="00CB0B34">
      <w:pPr>
        <w:pStyle w:val="NoSpacing"/>
        <w:numPr>
          <w:ilvl w:val="0"/>
          <w:numId w:val="13"/>
        </w:numPr>
        <w:rPr>
          <w:rFonts w:eastAsia="Times New Roman" w:cstheme="minorHAnsi"/>
        </w:rPr>
      </w:pPr>
      <w:r w:rsidRPr="00EB49E6">
        <w:rPr>
          <w:rFonts w:eastAsia="Times New Roman" w:cstheme="minorHAnsi"/>
        </w:rPr>
        <w:t xml:space="preserve">approving this policy; </w:t>
      </w:r>
    </w:p>
    <w:p w14:paraId="498B247E" w14:textId="77777777" w:rsidR="00EB49E6" w:rsidRPr="00EB49E6" w:rsidRDefault="00EB49E6" w:rsidP="00CB0B34">
      <w:pPr>
        <w:pStyle w:val="NoSpacing"/>
        <w:numPr>
          <w:ilvl w:val="0"/>
          <w:numId w:val="13"/>
        </w:numPr>
        <w:rPr>
          <w:rFonts w:eastAsia="Times New Roman" w:cstheme="minorHAnsi"/>
        </w:rPr>
      </w:pPr>
      <w:r w:rsidRPr="00EB49E6">
        <w:rPr>
          <w:rFonts w:eastAsia="Times New Roman" w:cstheme="minorHAnsi"/>
        </w:rPr>
        <w:t xml:space="preserve">ensuring that the policy complies with current legislation and statutory guidance; </w:t>
      </w:r>
    </w:p>
    <w:p w14:paraId="7A03C724" w14:textId="77777777" w:rsidR="00EB49E6" w:rsidRPr="00EB49E6" w:rsidRDefault="00EB49E6" w:rsidP="00CB0B34">
      <w:pPr>
        <w:pStyle w:val="NoSpacing"/>
        <w:numPr>
          <w:ilvl w:val="0"/>
          <w:numId w:val="13"/>
        </w:numPr>
        <w:rPr>
          <w:rFonts w:eastAsia="Times New Roman" w:cstheme="minorHAnsi"/>
        </w:rPr>
      </w:pPr>
      <w:r w:rsidRPr="00EB49E6">
        <w:rPr>
          <w:rFonts w:eastAsia="Times New Roman" w:cstheme="minorHAnsi"/>
        </w:rPr>
        <w:t xml:space="preserve">ensuring that the RSHE curriculum reflects the Catholic ethos and mission of the school; </w:t>
      </w:r>
    </w:p>
    <w:p w14:paraId="7DFBBA51" w14:textId="77777777" w:rsidR="00EB49E6" w:rsidRPr="00EB49E6" w:rsidRDefault="00EB49E6" w:rsidP="00CB0B34">
      <w:pPr>
        <w:pStyle w:val="NoSpacing"/>
        <w:numPr>
          <w:ilvl w:val="0"/>
          <w:numId w:val="13"/>
        </w:numPr>
        <w:rPr>
          <w:rFonts w:eastAsia="Times New Roman" w:cstheme="minorHAnsi"/>
        </w:rPr>
      </w:pPr>
      <w:r w:rsidRPr="00EB49E6">
        <w:rPr>
          <w:rFonts w:eastAsia="Times New Roman" w:cstheme="minorHAnsi"/>
        </w:rPr>
        <w:t xml:space="preserve">monitoring the effectiveness of RSHE provision; and </w:t>
      </w:r>
    </w:p>
    <w:p w14:paraId="3D27BA93" w14:textId="66382C64" w:rsidR="00EB49E6" w:rsidRDefault="00EB49E6" w:rsidP="00CB0B34">
      <w:pPr>
        <w:pStyle w:val="NoSpacing"/>
        <w:numPr>
          <w:ilvl w:val="0"/>
          <w:numId w:val="13"/>
        </w:numPr>
        <w:rPr>
          <w:rFonts w:eastAsia="Times New Roman" w:cstheme="minorHAnsi"/>
        </w:rPr>
      </w:pPr>
      <w:r w:rsidRPr="00EB49E6">
        <w:rPr>
          <w:rFonts w:eastAsia="Times New Roman" w:cstheme="minorHAnsi"/>
        </w:rPr>
        <w:t xml:space="preserve">ensuring that the policy does not unlawfully discriminate against any individual or group in accordance with the Equality Act 2010. </w:t>
      </w:r>
    </w:p>
    <w:p w14:paraId="140BDF22" w14:textId="77777777" w:rsidR="00EB49E6" w:rsidRPr="00EB49E6" w:rsidRDefault="00EB49E6" w:rsidP="00EB49E6">
      <w:pPr>
        <w:pStyle w:val="NoSpacing"/>
        <w:ind w:left="720"/>
        <w:rPr>
          <w:rFonts w:eastAsia="Times New Roman" w:cstheme="minorHAnsi"/>
        </w:rPr>
      </w:pPr>
    </w:p>
    <w:p w14:paraId="382D6AB3" w14:textId="39DD2BB0" w:rsidR="00EB49E6" w:rsidRPr="00EB49E6" w:rsidRDefault="00EB49E6" w:rsidP="00EB49E6">
      <w:pPr>
        <w:pStyle w:val="NoSpacing"/>
        <w:rPr>
          <w:rFonts w:eastAsia="Times New Roman" w:cstheme="minorHAnsi"/>
          <w:b/>
          <w:bCs/>
        </w:rPr>
      </w:pPr>
      <w:r w:rsidRPr="00EB49E6">
        <w:rPr>
          <w:rFonts w:eastAsia="Times New Roman" w:cstheme="minorHAnsi"/>
          <w:b/>
          <w:bCs/>
        </w:rPr>
        <w:t>Headteacher</w:t>
      </w:r>
    </w:p>
    <w:p w14:paraId="416331F0" w14:textId="77777777" w:rsidR="00EB49E6" w:rsidRPr="00EB49E6" w:rsidRDefault="00EB49E6" w:rsidP="00CB0B34">
      <w:pPr>
        <w:pStyle w:val="NoSpacing"/>
        <w:numPr>
          <w:ilvl w:val="0"/>
          <w:numId w:val="14"/>
        </w:numPr>
        <w:rPr>
          <w:rFonts w:eastAsia="Times New Roman" w:cstheme="minorHAnsi"/>
        </w:rPr>
      </w:pPr>
      <w:r w:rsidRPr="00EB49E6">
        <w:rPr>
          <w:rFonts w:eastAsia="Times New Roman" w:cstheme="minorHAnsi"/>
        </w:rPr>
        <w:t>The Headteacher has overall responsibility for the implementation, monitoring and review of this policy. The Headteacher will:</w:t>
      </w:r>
    </w:p>
    <w:p w14:paraId="157FA705" w14:textId="77777777" w:rsidR="00EB49E6" w:rsidRPr="00EB49E6" w:rsidRDefault="00EB49E6" w:rsidP="00CB0B34">
      <w:pPr>
        <w:pStyle w:val="NoSpacing"/>
        <w:numPr>
          <w:ilvl w:val="0"/>
          <w:numId w:val="14"/>
        </w:numPr>
        <w:rPr>
          <w:rFonts w:eastAsia="Times New Roman" w:cstheme="minorHAnsi"/>
        </w:rPr>
      </w:pPr>
      <w:r w:rsidRPr="00EB49E6">
        <w:rPr>
          <w:rFonts w:eastAsia="Times New Roman" w:cstheme="minorHAnsi"/>
        </w:rPr>
        <w:lastRenderedPageBreak/>
        <w:t xml:space="preserve">ensure that RSHE is effectively planned, taught and appropriately resourced; </w:t>
      </w:r>
    </w:p>
    <w:p w14:paraId="5D3734B2" w14:textId="77777777" w:rsidR="00EB49E6" w:rsidRPr="00EB49E6" w:rsidRDefault="00EB49E6" w:rsidP="00CB0B34">
      <w:pPr>
        <w:pStyle w:val="NoSpacing"/>
        <w:numPr>
          <w:ilvl w:val="0"/>
          <w:numId w:val="14"/>
        </w:numPr>
        <w:rPr>
          <w:rFonts w:eastAsia="Times New Roman" w:cstheme="minorHAnsi"/>
        </w:rPr>
      </w:pPr>
      <w:r w:rsidRPr="00EB49E6">
        <w:rPr>
          <w:rFonts w:eastAsia="Times New Roman" w:cstheme="minorHAnsi"/>
        </w:rPr>
        <w:t xml:space="preserve">support staff in delivering high-quality RSHE; </w:t>
      </w:r>
    </w:p>
    <w:p w14:paraId="29ED6E40" w14:textId="77777777" w:rsidR="00EB49E6" w:rsidRPr="00EB49E6" w:rsidRDefault="00EB49E6" w:rsidP="00CB0B34">
      <w:pPr>
        <w:pStyle w:val="NoSpacing"/>
        <w:numPr>
          <w:ilvl w:val="0"/>
          <w:numId w:val="14"/>
        </w:numPr>
        <w:rPr>
          <w:rFonts w:eastAsia="Times New Roman" w:cstheme="minorHAnsi"/>
        </w:rPr>
      </w:pPr>
      <w:r w:rsidRPr="00EB49E6">
        <w:rPr>
          <w:rFonts w:eastAsia="Times New Roman" w:cstheme="minorHAnsi"/>
        </w:rPr>
        <w:t xml:space="preserve">ensure that appropriate training and professional development is available; </w:t>
      </w:r>
    </w:p>
    <w:p w14:paraId="14AB6212" w14:textId="77777777" w:rsidR="00EB49E6" w:rsidRPr="00EB49E6" w:rsidRDefault="00EB49E6" w:rsidP="00CB0B34">
      <w:pPr>
        <w:pStyle w:val="NoSpacing"/>
        <w:numPr>
          <w:ilvl w:val="0"/>
          <w:numId w:val="14"/>
        </w:numPr>
        <w:rPr>
          <w:rFonts w:eastAsia="Times New Roman" w:cstheme="minorHAnsi"/>
        </w:rPr>
      </w:pPr>
      <w:r w:rsidRPr="00EB49E6">
        <w:rPr>
          <w:rFonts w:eastAsia="Times New Roman" w:cstheme="minorHAnsi"/>
        </w:rPr>
        <w:t xml:space="preserve">work in partnership with governors, parents, the parish and the wider community; </w:t>
      </w:r>
    </w:p>
    <w:p w14:paraId="0DDE17B2" w14:textId="77777777" w:rsidR="00EB49E6" w:rsidRPr="00EB49E6" w:rsidRDefault="00EB49E6" w:rsidP="00CB0B34">
      <w:pPr>
        <w:pStyle w:val="NoSpacing"/>
        <w:numPr>
          <w:ilvl w:val="0"/>
          <w:numId w:val="14"/>
        </w:numPr>
        <w:rPr>
          <w:rFonts w:eastAsia="Times New Roman" w:cstheme="minorHAnsi"/>
        </w:rPr>
      </w:pPr>
      <w:r w:rsidRPr="00EB49E6">
        <w:rPr>
          <w:rFonts w:eastAsia="Times New Roman" w:cstheme="minorHAnsi"/>
        </w:rPr>
        <w:t xml:space="preserve">ensure that parents are informed about the curriculum and their right to withdraw their child from the non-statutory elements of sex education; </w:t>
      </w:r>
    </w:p>
    <w:p w14:paraId="1C3FC243" w14:textId="77777777" w:rsidR="00EB49E6" w:rsidRPr="00EB49E6" w:rsidRDefault="00EB49E6" w:rsidP="00CB0B34">
      <w:pPr>
        <w:pStyle w:val="NoSpacing"/>
        <w:numPr>
          <w:ilvl w:val="0"/>
          <w:numId w:val="14"/>
        </w:numPr>
        <w:rPr>
          <w:rFonts w:eastAsia="Times New Roman" w:cstheme="minorHAnsi"/>
        </w:rPr>
      </w:pPr>
      <w:r w:rsidRPr="00EB49E6">
        <w:rPr>
          <w:rFonts w:eastAsia="Times New Roman" w:cstheme="minorHAnsi"/>
        </w:rPr>
        <w:t xml:space="preserve">manage any complaints relating to RSHE in accordance with the school's Complaints Policy; and </w:t>
      </w:r>
    </w:p>
    <w:p w14:paraId="550C3977" w14:textId="267BD6EC" w:rsidR="00EB49E6" w:rsidRDefault="00EB49E6" w:rsidP="00CB0B34">
      <w:pPr>
        <w:pStyle w:val="NoSpacing"/>
        <w:numPr>
          <w:ilvl w:val="0"/>
          <w:numId w:val="14"/>
        </w:numPr>
        <w:rPr>
          <w:rFonts w:eastAsia="Times New Roman" w:cstheme="minorHAnsi"/>
        </w:rPr>
      </w:pPr>
      <w:r w:rsidRPr="00EB49E6">
        <w:rPr>
          <w:rFonts w:eastAsia="Times New Roman" w:cstheme="minorHAnsi"/>
        </w:rPr>
        <w:t xml:space="preserve">ensure that the curriculum is delivered in accordance with the school's Catholic ethos and statutory guidance. </w:t>
      </w:r>
    </w:p>
    <w:p w14:paraId="77F0DEB8" w14:textId="77777777" w:rsidR="00EB49E6" w:rsidRPr="00EB49E6" w:rsidRDefault="00EB49E6" w:rsidP="00EB49E6">
      <w:pPr>
        <w:pStyle w:val="NoSpacing"/>
        <w:ind w:left="720"/>
        <w:rPr>
          <w:rFonts w:eastAsia="Times New Roman" w:cstheme="minorHAnsi"/>
        </w:rPr>
      </w:pPr>
    </w:p>
    <w:p w14:paraId="51055BC0" w14:textId="63AE143E" w:rsidR="00EB49E6" w:rsidRPr="00EB49E6" w:rsidRDefault="00EB49E6" w:rsidP="00EB49E6">
      <w:pPr>
        <w:pStyle w:val="NoSpacing"/>
        <w:rPr>
          <w:rFonts w:eastAsia="Times New Roman" w:cstheme="minorHAnsi"/>
          <w:b/>
          <w:bCs/>
        </w:rPr>
      </w:pPr>
      <w:r w:rsidRPr="00EB49E6">
        <w:rPr>
          <w:rFonts w:eastAsia="Times New Roman" w:cstheme="minorHAnsi"/>
          <w:b/>
          <w:bCs/>
        </w:rPr>
        <w:t>RSHE Subject Leader</w:t>
      </w:r>
    </w:p>
    <w:p w14:paraId="559DC691" w14:textId="77777777" w:rsidR="00EB49E6" w:rsidRPr="00EB49E6" w:rsidRDefault="00EB49E6" w:rsidP="00CB0B34">
      <w:pPr>
        <w:pStyle w:val="NoSpacing"/>
        <w:numPr>
          <w:ilvl w:val="0"/>
          <w:numId w:val="15"/>
        </w:numPr>
        <w:rPr>
          <w:rFonts w:eastAsia="Times New Roman" w:cstheme="minorHAnsi"/>
        </w:rPr>
      </w:pPr>
      <w:r w:rsidRPr="00EB49E6">
        <w:rPr>
          <w:rFonts w:eastAsia="Times New Roman" w:cstheme="minorHAnsi"/>
        </w:rPr>
        <w:t>The RSHE Subject Leader is responsible for leading and developing the RSHE curriculum across the school. This includes:</w:t>
      </w:r>
    </w:p>
    <w:p w14:paraId="20D77F25" w14:textId="77777777" w:rsidR="00EB49E6" w:rsidRPr="00EB49E6" w:rsidRDefault="00EB49E6" w:rsidP="00CB0B34">
      <w:pPr>
        <w:pStyle w:val="NoSpacing"/>
        <w:numPr>
          <w:ilvl w:val="0"/>
          <w:numId w:val="15"/>
        </w:numPr>
        <w:rPr>
          <w:rFonts w:eastAsia="Times New Roman" w:cstheme="minorHAnsi"/>
        </w:rPr>
      </w:pPr>
      <w:r w:rsidRPr="00EB49E6">
        <w:rPr>
          <w:rFonts w:eastAsia="Times New Roman" w:cstheme="minorHAnsi"/>
        </w:rPr>
        <w:t xml:space="preserve">planning and reviewing the RSHE curriculum; </w:t>
      </w:r>
    </w:p>
    <w:p w14:paraId="06357973" w14:textId="77777777" w:rsidR="00EB49E6" w:rsidRPr="00EB49E6" w:rsidRDefault="00EB49E6" w:rsidP="00CB0B34">
      <w:pPr>
        <w:pStyle w:val="NoSpacing"/>
        <w:numPr>
          <w:ilvl w:val="0"/>
          <w:numId w:val="15"/>
        </w:numPr>
        <w:rPr>
          <w:rFonts w:eastAsia="Times New Roman" w:cstheme="minorHAnsi"/>
        </w:rPr>
      </w:pPr>
      <w:r w:rsidRPr="00EB49E6">
        <w:rPr>
          <w:rFonts w:eastAsia="Times New Roman" w:cstheme="minorHAnsi"/>
        </w:rPr>
        <w:t xml:space="preserve">ensuring progression from EYFS to Year 6; </w:t>
      </w:r>
    </w:p>
    <w:p w14:paraId="4C80DD6F" w14:textId="77777777" w:rsidR="00EB49E6" w:rsidRPr="00EB49E6" w:rsidRDefault="00EB49E6" w:rsidP="00CB0B34">
      <w:pPr>
        <w:pStyle w:val="NoSpacing"/>
        <w:numPr>
          <w:ilvl w:val="0"/>
          <w:numId w:val="15"/>
        </w:numPr>
        <w:rPr>
          <w:rFonts w:eastAsia="Times New Roman" w:cstheme="minorHAnsi"/>
        </w:rPr>
      </w:pPr>
      <w:r w:rsidRPr="00EB49E6">
        <w:rPr>
          <w:rFonts w:eastAsia="Times New Roman" w:cstheme="minorHAnsi"/>
        </w:rPr>
        <w:t xml:space="preserve">supporting colleagues with planning, resources and subject knowledge; </w:t>
      </w:r>
    </w:p>
    <w:p w14:paraId="06BBCF0F" w14:textId="77777777" w:rsidR="00EB49E6" w:rsidRPr="00EB49E6" w:rsidRDefault="00EB49E6" w:rsidP="00CB0B34">
      <w:pPr>
        <w:pStyle w:val="NoSpacing"/>
        <w:numPr>
          <w:ilvl w:val="0"/>
          <w:numId w:val="15"/>
        </w:numPr>
        <w:rPr>
          <w:rFonts w:eastAsia="Times New Roman" w:cstheme="minorHAnsi"/>
        </w:rPr>
      </w:pPr>
      <w:r w:rsidRPr="00EB49E6">
        <w:rPr>
          <w:rFonts w:eastAsia="Times New Roman" w:cstheme="minorHAnsi"/>
        </w:rPr>
        <w:t xml:space="preserve">monitoring teaching, learning and assessment; </w:t>
      </w:r>
    </w:p>
    <w:p w14:paraId="6E031CDB" w14:textId="77777777" w:rsidR="00EB49E6" w:rsidRPr="00EB49E6" w:rsidRDefault="00EB49E6" w:rsidP="00CB0B34">
      <w:pPr>
        <w:pStyle w:val="NoSpacing"/>
        <w:numPr>
          <w:ilvl w:val="0"/>
          <w:numId w:val="15"/>
        </w:numPr>
        <w:rPr>
          <w:rFonts w:eastAsia="Times New Roman" w:cstheme="minorHAnsi"/>
        </w:rPr>
      </w:pPr>
      <w:r w:rsidRPr="00EB49E6">
        <w:rPr>
          <w:rFonts w:eastAsia="Times New Roman" w:cstheme="minorHAnsi"/>
        </w:rPr>
        <w:t xml:space="preserve">evaluating the impact of the curriculum through lesson visits, pupil voice and assessment information; </w:t>
      </w:r>
    </w:p>
    <w:p w14:paraId="0876F66C" w14:textId="77777777" w:rsidR="00EB49E6" w:rsidRPr="00EB49E6" w:rsidRDefault="00EB49E6" w:rsidP="00CB0B34">
      <w:pPr>
        <w:pStyle w:val="NoSpacing"/>
        <w:numPr>
          <w:ilvl w:val="0"/>
          <w:numId w:val="15"/>
        </w:numPr>
        <w:rPr>
          <w:rFonts w:eastAsia="Times New Roman" w:cstheme="minorHAnsi"/>
        </w:rPr>
      </w:pPr>
      <w:r w:rsidRPr="00EB49E6">
        <w:rPr>
          <w:rFonts w:eastAsia="Times New Roman" w:cstheme="minorHAnsi"/>
        </w:rPr>
        <w:t xml:space="preserve">ensuring that the curriculum reflects current statutory guidance and best practice; and </w:t>
      </w:r>
    </w:p>
    <w:p w14:paraId="56D84042" w14:textId="6E9D2184" w:rsidR="00EB49E6" w:rsidRDefault="00EB49E6" w:rsidP="00CB0B34">
      <w:pPr>
        <w:pStyle w:val="NoSpacing"/>
        <w:numPr>
          <w:ilvl w:val="0"/>
          <w:numId w:val="15"/>
        </w:numPr>
        <w:rPr>
          <w:rFonts w:eastAsia="Times New Roman" w:cstheme="minorHAnsi"/>
        </w:rPr>
      </w:pPr>
      <w:r w:rsidRPr="00EB49E6">
        <w:rPr>
          <w:rFonts w:eastAsia="Times New Roman" w:cstheme="minorHAnsi"/>
        </w:rPr>
        <w:t xml:space="preserve">liaising with external agencies where appropriate. </w:t>
      </w:r>
    </w:p>
    <w:p w14:paraId="1D1BBBB8" w14:textId="77777777" w:rsidR="00EB49E6" w:rsidRPr="00EB49E6" w:rsidRDefault="00EB49E6" w:rsidP="00EB49E6">
      <w:pPr>
        <w:pStyle w:val="NoSpacing"/>
        <w:ind w:left="720"/>
        <w:rPr>
          <w:rFonts w:eastAsia="Times New Roman" w:cstheme="minorHAnsi"/>
        </w:rPr>
      </w:pPr>
    </w:p>
    <w:p w14:paraId="41261891" w14:textId="609134CA" w:rsidR="00EB49E6" w:rsidRPr="00EB49E6" w:rsidRDefault="00EB49E6" w:rsidP="00EB49E6">
      <w:pPr>
        <w:pStyle w:val="NoSpacing"/>
        <w:rPr>
          <w:rFonts w:eastAsia="Times New Roman" w:cstheme="minorHAnsi"/>
          <w:b/>
          <w:bCs/>
        </w:rPr>
      </w:pPr>
      <w:r w:rsidRPr="00EB49E6">
        <w:rPr>
          <w:rFonts w:eastAsia="Times New Roman" w:cstheme="minorHAnsi"/>
          <w:b/>
          <w:bCs/>
        </w:rPr>
        <w:t>Teachers</w:t>
      </w:r>
    </w:p>
    <w:p w14:paraId="6D893E6D" w14:textId="77777777" w:rsidR="00EB49E6" w:rsidRPr="00EB49E6" w:rsidRDefault="00EB49E6" w:rsidP="00CB0B34">
      <w:pPr>
        <w:pStyle w:val="NoSpacing"/>
        <w:numPr>
          <w:ilvl w:val="0"/>
          <w:numId w:val="16"/>
        </w:numPr>
        <w:rPr>
          <w:rFonts w:eastAsia="Times New Roman" w:cstheme="minorHAnsi"/>
        </w:rPr>
      </w:pPr>
      <w:r w:rsidRPr="00EB49E6">
        <w:rPr>
          <w:rFonts w:eastAsia="Times New Roman" w:cstheme="minorHAnsi"/>
        </w:rPr>
        <w:t>All teaching staff are responsible for:</w:t>
      </w:r>
    </w:p>
    <w:p w14:paraId="452CCDF0" w14:textId="77777777" w:rsidR="00EB49E6" w:rsidRPr="00EB49E6" w:rsidRDefault="00EB49E6" w:rsidP="00CB0B34">
      <w:pPr>
        <w:pStyle w:val="NoSpacing"/>
        <w:numPr>
          <w:ilvl w:val="0"/>
          <w:numId w:val="16"/>
        </w:numPr>
        <w:rPr>
          <w:rFonts w:eastAsia="Times New Roman" w:cstheme="minorHAnsi"/>
        </w:rPr>
      </w:pPr>
      <w:r w:rsidRPr="00EB49E6">
        <w:rPr>
          <w:rFonts w:eastAsia="Times New Roman" w:cstheme="minorHAnsi"/>
        </w:rPr>
        <w:t xml:space="preserve">delivering the RSHE curriculum in accordance with this policy; </w:t>
      </w:r>
    </w:p>
    <w:p w14:paraId="62E55138" w14:textId="77777777" w:rsidR="00EB49E6" w:rsidRPr="00EB49E6" w:rsidRDefault="00EB49E6" w:rsidP="00CB0B34">
      <w:pPr>
        <w:pStyle w:val="NoSpacing"/>
        <w:numPr>
          <w:ilvl w:val="0"/>
          <w:numId w:val="16"/>
        </w:numPr>
        <w:rPr>
          <w:rFonts w:eastAsia="Times New Roman" w:cstheme="minorHAnsi"/>
        </w:rPr>
      </w:pPr>
      <w:r w:rsidRPr="00EB49E6">
        <w:rPr>
          <w:rFonts w:eastAsia="Times New Roman" w:cstheme="minorHAnsi"/>
        </w:rPr>
        <w:t xml:space="preserve">creating a safe, respectful and inclusive learning environment; </w:t>
      </w:r>
    </w:p>
    <w:p w14:paraId="1269B3CD" w14:textId="77777777" w:rsidR="00EB49E6" w:rsidRPr="00EB49E6" w:rsidRDefault="00EB49E6" w:rsidP="00CB0B34">
      <w:pPr>
        <w:pStyle w:val="NoSpacing"/>
        <w:numPr>
          <w:ilvl w:val="0"/>
          <w:numId w:val="16"/>
        </w:numPr>
        <w:rPr>
          <w:rFonts w:eastAsia="Times New Roman" w:cstheme="minorHAnsi"/>
        </w:rPr>
      </w:pPr>
      <w:r w:rsidRPr="00EB49E6">
        <w:rPr>
          <w:rFonts w:eastAsia="Times New Roman" w:cstheme="minorHAnsi"/>
        </w:rPr>
        <w:t xml:space="preserve">adapting learning to meet the needs of all pupils, including those with SEND; </w:t>
      </w:r>
    </w:p>
    <w:p w14:paraId="7C238CDF" w14:textId="77777777" w:rsidR="00EB49E6" w:rsidRPr="00EB49E6" w:rsidRDefault="00EB49E6" w:rsidP="00CB0B34">
      <w:pPr>
        <w:pStyle w:val="NoSpacing"/>
        <w:numPr>
          <w:ilvl w:val="0"/>
          <w:numId w:val="16"/>
        </w:numPr>
        <w:rPr>
          <w:rFonts w:eastAsia="Times New Roman" w:cstheme="minorHAnsi"/>
        </w:rPr>
      </w:pPr>
      <w:r w:rsidRPr="00EB49E6">
        <w:rPr>
          <w:rFonts w:eastAsia="Times New Roman" w:cstheme="minorHAnsi"/>
        </w:rPr>
        <w:t xml:space="preserve">responding appropriately to pupils' questions using professional judgement; </w:t>
      </w:r>
    </w:p>
    <w:p w14:paraId="7AE03933" w14:textId="77777777" w:rsidR="00EB49E6" w:rsidRPr="00EB49E6" w:rsidRDefault="00EB49E6" w:rsidP="00CB0B34">
      <w:pPr>
        <w:pStyle w:val="NoSpacing"/>
        <w:numPr>
          <w:ilvl w:val="0"/>
          <w:numId w:val="16"/>
        </w:numPr>
        <w:rPr>
          <w:rFonts w:eastAsia="Times New Roman" w:cstheme="minorHAnsi"/>
        </w:rPr>
      </w:pPr>
      <w:r w:rsidRPr="00EB49E6">
        <w:rPr>
          <w:rFonts w:eastAsia="Times New Roman" w:cstheme="minorHAnsi"/>
        </w:rPr>
        <w:t xml:space="preserve">assessing pupils' learning and identifying any misconceptions; </w:t>
      </w:r>
    </w:p>
    <w:p w14:paraId="06FF52D7" w14:textId="77777777" w:rsidR="00EB49E6" w:rsidRPr="00EB49E6" w:rsidRDefault="00EB49E6" w:rsidP="00CB0B34">
      <w:pPr>
        <w:pStyle w:val="NoSpacing"/>
        <w:numPr>
          <w:ilvl w:val="0"/>
          <w:numId w:val="16"/>
        </w:numPr>
        <w:rPr>
          <w:rFonts w:eastAsia="Times New Roman" w:cstheme="minorHAnsi"/>
        </w:rPr>
      </w:pPr>
      <w:r w:rsidRPr="00EB49E6">
        <w:rPr>
          <w:rFonts w:eastAsia="Times New Roman" w:cstheme="minorHAnsi"/>
        </w:rPr>
        <w:t xml:space="preserve">following safeguarding procedures where concerns or disclosures arise; and </w:t>
      </w:r>
    </w:p>
    <w:p w14:paraId="0C19B895" w14:textId="4256C432" w:rsidR="00EB49E6" w:rsidRDefault="00EB49E6" w:rsidP="00CB0B34">
      <w:pPr>
        <w:pStyle w:val="NoSpacing"/>
        <w:numPr>
          <w:ilvl w:val="0"/>
          <w:numId w:val="16"/>
        </w:numPr>
        <w:rPr>
          <w:rFonts w:eastAsia="Times New Roman" w:cstheme="minorHAnsi"/>
        </w:rPr>
      </w:pPr>
      <w:r w:rsidRPr="00EB49E6">
        <w:rPr>
          <w:rFonts w:eastAsia="Times New Roman" w:cstheme="minorHAnsi"/>
        </w:rPr>
        <w:t xml:space="preserve">modelling the values and </w:t>
      </w:r>
      <w:proofErr w:type="spellStart"/>
      <w:r w:rsidRPr="00EB49E6">
        <w:rPr>
          <w:rFonts w:eastAsia="Times New Roman" w:cstheme="minorHAnsi"/>
        </w:rPr>
        <w:t>behaviours</w:t>
      </w:r>
      <w:proofErr w:type="spellEnd"/>
      <w:r w:rsidRPr="00EB49E6">
        <w:rPr>
          <w:rFonts w:eastAsia="Times New Roman" w:cstheme="minorHAnsi"/>
        </w:rPr>
        <w:t xml:space="preserve"> promoted through the curriculum. </w:t>
      </w:r>
    </w:p>
    <w:p w14:paraId="15B17899" w14:textId="77777777" w:rsidR="00EB49E6" w:rsidRPr="00EB49E6" w:rsidRDefault="00EB49E6" w:rsidP="00EB49E6">
      <w:pPr>
        <w:pStyle w:val="NoSpacing"/>
        <w:ind w:left="720"/>
        <w:rPr>
          <w:rFonts w:eastAsia="Times New Roman" w:cstheme="minorHAnsi"/>
        </w:rPr>
      </w:pPr>
    </w:p>
    <w:p w14:paraId="51CAE1A0" w14:textId="15A998A3" w:rsidR="00EB49E6" w:rsidRPr="00EB49E6" w:rsidRDefault="00EB49E6" w:rsidP="00EB49E6">
      <w:pPr>
        <w:pStyle w:val="NoSpacing"/>
        <w:rPr>
          <w:rFonts w:eastAsia="Times New Roman" w:cstheme="minorHAnsi"/>
          <w:b/>
          <w:bCs/>
        </w:rPr>
      </w:pPr>
      <w:r w:rsidRPr="00EB49E6">
        <w:rPr>
          <w:rFonts w:eastAsia="Times New Roman" w:cstheme="minorHAnsi"/>
          <w:b/>
          <w:bCs/>
        </w:rPr>
        <w:t xml:space="preserve">Parents and </w:t>
      </w:r>
      <w:proofErr w:type="spellStart"/>
      <w:r w:rsidRPr="00EB49E6">
        <w:rPr>
          <w:rFonts w:eastAsia="Times New Roman" w:cstheme="minorHAnsi"/>
          <w:b/>
          <w:bCs/>
        </w:rPr>
        <w:t>Carers</w:t>
      </w:r>
      <w:proofErr w:type="spellEnd"/>
    </w:p>
    <w:p w14:paraId="6F3EAB7C" w14:textId="77777777" w:rsidR="00EB49E6" w:rsidRPr="00EB49E6" w:rsidRDefault="00EB49E6" w:rsidP="00CB0B34">
      <w:pPr>
        <w:pStyle w:val="NoSpacing"/>
        <w:numPr>
          <w:ilvl w:val="0"/>
          <w:numId w:val="17"/>
        </w:numPr>
        <w:rPr>
          <w:rFonts w:eastAsia="Times New Roman" w:cstheme="minorHAnsi"/>
        </w:rPr>
      </w:pPr>
      <w:r w:rsidRPr="00EB49E6">
        <w:rPr>
          <w:rFonts w:eastAsia="Times New Roman" w:cstheme="minorHAnsi"/>
        </w:rPr>
        <w:t xml:space="preserve">Parents and </w:t>
      </w:r>
      <w:proofErr w:type="spellStart"/>
      <w:r w:rsidRPr="00EB49E6">
        <w:rPr>
          <w:rFonts w:eastAsia="Times New Roman" w:cstheme="minorHAnsi"/>
        </w:rPr>
        <w:t>carers</w:t>
      </w:r>
      <w:proofErr w:type="spellEnd"/>
      <w:r w:rsidRPr="00EB49E6">
        <w:rPr>
          <w:rFonts w:eastAsia="Times New Roman" w:cstheme="minorHAnsi"/>
        </w:rPr>
        <w:t xml:space="preserve"> are </w:t>
      </w:r>
      <w:proofErr w:type="spellStart"/>
      <w:r w:rsidRPr="00EB49E6">
        <w:rPr>
          <w:rFonts w:eastAsia="Times New Roman" w:cstheme="minorHAnsi"/>
        </w:rPr>
        <w:t>recognised</w:t>
      </w:r>
      <w:proofErr w:type="spellEnd"/>
      <w:r w:rsidRPr="00EB49E6">
        <w:rPr>
          <w:rFonts w:eastAsia="Times New Roman" w:cstheme="minorHAnsi"/>
        </w:rPr>
        <w:t xml:space="preserve"> as the first educators of their children. The school values strong partnerships with families and will:</w:t>
      </w:r>
    </w:p>
    <w:p w14:paraId="5245B79F" w14:textId="77777777" w:rsidR="00EB49E6" w:rsidRPr="00EB49E6" w:rsidRDefault="00EB49E6" w:rsidP="00CB0B34">
      <w:pPr>
        <w:pStyle w:val="NoSpacing"/>
        <w:numPr>
          <w:ilvl w:val="0"/>
          <w:numId w:val="17"/>
        </w:numPr>
        <w:rPr>
          <w:rFonts w:eastAsia="Times New Roman" w:cstheme="minorHAnsi"/>
        </w:rPr>
      </w:pPr>
      <w:r w:rsidRPr="00EB49E6">
        <w:rPr>
          <w:rFonts w:eastAsia="Times New Roman" w:cstheme="minorHAnsi"/>
        </w:rPr>
        <w:t xml:space="preserve">keep parents informed about the RSHE curriculum; </w:t>
      </w:r>
    </w:p>
    <w:p w14:paraId="57A2271A" w14:textId="77777777" w:rsidR="00EB49E6" w:rsidRPr="00EB49E6" w:rsidRDefault="00EB49E6" w:rsidP="00CB0B34">
      <w:pPr>
        <w:pStyle w:val="NoSpacing"/>
        <w:numPr>
          <w:ilvl w:val="0"/>
          <w:numId w:val="17"/>
        </w:numPr>
        <w:rPr>
          <w:rFonts w:eastAsia="Times New Roman" w:cstheme="minorHAnsi"/>
        </w:rPr>
      </w:pPr>
      <w:r w:rsidRPr="00EB49E6">
        <w:rPr>
          <w:rFonts w:eastAsia="Times New Roman" w:cstheme="minorHAnsi"/>
        </w:rPr>
        <w:t xml:space="preserve">provide opportunities for consultation and discussion; </w:t>
      </w:r>
    </w:p>
    <w:p w14:paraId="02C2F035" w14:textId="77777777" w:rsidR="00EB49E6" w:rsidRPr="00EB49E6" w:rsidRDefault="00EB49E6" w:rsidP="00CB0B34">
      <w:pPr>
        <w:pStyle w:val="NoSpacing"/>
        <w:numPr>
          <w:ilvl w:val="0"/>
          <w:numId w:val="17"/>
        </w:numPr>
        <w:rPr>
          <w:rFonts w:eastAsia="Times New Roman" w:cstheme="minorHAnsi"/>
        </w:rPr>
      </w:pPr>
      <w:r w:rsidRPr="00EB49E6">
        <w:rPr>
          <w:rFonts w:eastAsia="Times New Roman" w:cstheme="minorHAnsi"/>
        </w:rPr>
        <w:t xml:space="preserve">make this policy and curriculum information available on the school website; </w:t>
      </w:r>
    </w:p>
    <w:p w14:paraId="0B85D9FA" w14:textId="77777777" w:rsidR="00EB49E6" w:rsidRPr="00EB49E6" w:rsidRDefault="00EB49E6" w:rsidP="00CB0B34">
      <w:pPr>
        <w:pStyle w:val="NoSpacing"/>
        <w:numPr>
          <w:ilvl w:val="0"/>
          <w:numId w:val="17"/>
        </w:numPr>
        <w:rPr>
          <w:rFonts w:eastAsia="Times New Roman" w:cstheme="minorHAnsi"/>
        </w:rPr>
      </w:pPr>
      <w:r w:rsidRPr="00EB49E6">
        <w:rPr>
          <w:rFonts w:eastAsia="Times New Roman" w:cstheme="minorHAnsi"/>
        </w:rPr>
        <w:t xml:space="preserve">support parents in continuing learning at home; and </w:t>
      </w:r>
    </w:p>
    <w:p w14:paraId="2908128F" w14:textId="1A9CE86C" w:rsidR="00EB49E6" w:rsidRDefault="00EB49E6" w:rsidP="00CB0B34">
      <w:pPr>
        <w:pStyle w:val="NoSpacing"/>
        <w:numPr>
          <w:ilvl w:val="0"/>
          <w:numId w:val="17"/>
        </w:numPr>
        <w:rPr>
          <w:rFonts w:eastAsia="Times New Roman" w:cstheme="minorHAnsi"/>
        </w:rPr>
      </w:pPr>
      <w:r w:rsidRPr="00EB49E6">
        <w:rPr>
          <w:rFonts w:eastAsia="Times New Roman" w:cstheme="minorHAnsi"/>
        </w:rPr>
        <w:t xml:space="preserve">respect parents' statutory right to withdraw their child from the non-statutory elements of sex education. </w:t>
      </w:r>
    </w:p>
    <w:p w14:paraId="03A483EB" w14:textId="77777777" w:rsidR="004068F7" w:rsidRPr="004068F7" w:rsidRDefault="004068F7" w:rsidP="004068F7">
      <w:pPr>
        <w:pStyle w:val="NoSpacing"/>
        <w:ind w:left="720"/>
        <w:rPr>
          <w:rFonts w:eastAsia="Times New Roman" w:cstheme="minorHAnsi"/>
        </w:rPr>
      </w:pPr>
      <w:r w:rsidRPr="004068F7">
        <w:rPr>
          <w:rFonts w:eastAsia="Times New Roman" w:cstheme="minorHAnsi"/>
        </w:rPr>
        <w:t xml:space="preserve">Parents have the right to withdraw their children from the non-statutory component of sex education in Year 6.  This is where sexual intercourse is taught discretely as part of the physical aspect within ‘Journey </w:t>
      </w:r>
      <w:proofErr w:type="gramStart"/>
      <w:r w:rsidRPr="004068F7">
        <w:rPr>
          <w:rFonts w:eastAsia="Times New Roman" w:cstheme="minorHAnsi"/>
        </w:rPr>
        <w:t>In</w:t>
      </w:r>
      <w:proofErr w:type="gramEnd"/>
      <w:r w:rsidRPr="004068F7">
        <w:rPr>
          <w:rFonts w:eastAsia="Times New Roman" w:cstheme="minorHAnsi"/>
        </w:rPr>
        <w:t xml:space="preserve"> Love’, the Archdiocesan recommended resource.</w:t>
      </w:r>
    </w:p>
    <w:p w14:paraId="108D453D" w14:textId="15E0F552" w:rsidR="004068F7" w:rsidRDefault="004068F7" w:rsidP="004068F7">
      <w:pPr>
        <w:pStyle w:val="NoSpacing"/>
        <w:ind w:left="720"/>
        <w:rPr>
          <w:rFonts w:eastAsia="Times New Roman" w:cstheme="minorHAnsi"/>
        </w:rPr>
      </w:pPr>
      <w:r w:rsidRPr="004068F7">
        <w:rPr>
          <w:rFonts w:eastAsia="Times New Roman" w:cstheme="minorHAnsi"/>
        </w:rPr>
        <w:t>Requests for withdrawal should be made in writing and addressed to the Head of School.  The Head of School will discuss the request with parents and take appropriate action.</w:t>
      </w:r>
    </w:p>
    <w:p w14:paraId="08D27D85" w14:textId="77777777" w:rsidR="004068F7" w:rsidRPr="004068F7" w:rsidRDefault="004068F7" w:rsidP="004068F7">
      <w:pPr>
        <w:pStyle w:val="NoSpacing"/>
        <w:ind w:left="720"/>
        <w:rPr>
          <w:rFonts w:eastAsia="Times New Roman" w:cstheme="minorHAnsi"/>
        </w:rPr>
      </w:pPr>
      <w:r w:rsidRPr="004068F7">
        <w:rPr>
          <w:rFonts w:eastAsia="Times New Roman" w:cstheme="minorHAnsi"/>
        </w:rPr>
        <w:t>Alternative work will be given to pupils who are withdrawn from RSE.</w:t>
      </w:r>
    </w:p>
    <w:p w14:paraId="7230090D" w14:textId="0E260FAA" w:rsidR="004068F7" w:rsidRDefault="004068F7" w:rsidP="004068F7">
      <w:pPr>
        <w:pStyle w:val="NoSpacing"/>
        <w:ind w:left="720"/>
        <w:rPr>
          <w:rFonts w:eastAsia="Times New Roman" w:cstheme="minorHAnsi"/>
        </w:rPr>
      </w:pPr>
      <w:r w:rsidRPr="004068F7">
        <w:rPr>
          <w:rFonts w:eastAsia="Times New Roman" w:cstheme="minorHAnsi"/>
        </w:rPr>
        <w:t>Parents do not have the right to withdraw their children from Statutory Relationships Education as set out in the DFE guidance 2025.</w:t>
      </w:r>
    </w:p>
    <w:p w14:paraId="0E711C58" w14:textId="77777777" w:rsidR="00EB49E6" w:rsidRPr="00EB49E6" w:rsidRDefault="00EB49E6" w:rsidP="004068F7">
      <w:pPr>
        <w:pStyle w:val="NoSpacing"/>
        <w:rPr>
          <w:rFonts w:eastAsia="Times New Roman" w:cstheme="minorHAnsi"/>
        </w:rPr>
      </w:pPr>
    </w:p>
    <w:p w14:paraId="35BCAE0A" w14:textId="7AC95502" w:rsidR="00EB49E6" w:rsidRPr="00EB49E6" w:rsidRDefault="00EB49E6" w:rsidP="00EB49E6">
      <w:pPr>
        <w:pStyle w:val="NoSpacing"/>
        <w:rPr>
          <w:rFonts w:eastAsia="Times New Roman" w:cstheme="minorHAnsi"/>
          <w:b/>
          <w:bCs/>
        </w:rPr>
      </w:pPr>
      <w:r w:rsidRPr="00EB49E6">
        <w:rPr>
          <w:rFonts w:eastAsia="Times New Roman" w:cstheme="minorHAnsi"/>
          <w:b/>
          <w:bCs/>
        </w:rPr>
        <w:t>Pupils</w:t>
      </w:r>
    </w:p>
    <w:p w14:paraId="226D85C5" w14:textId="77777777" w:rsidR="00EB49E6" w:rsidRPr="00EB49E6" w:rsidRDefault="00EB49E6" w:rsidP="00CB0B34">
      <w:pPr>
        <w:pStyle w:val="NoSpacing"/>
        <w:numPr>
          <w:ilvl w:val="0"/>
          <w:numId w:val="18"/>
        </w:numPr>
        <w:rPr>
          <w:rFonts w:eastAsia="Times New Roman" w:cstheme="minorHAnsi"/>
        </w:rPr>
      </w:pPr>
      <w:r w:rsidRPr="00EB49E6">
        <w:rPr>
          <w:rFonts w:eastAsia="Times New Roman" w:cstheme="minorHAnsi"/>
        </w:rPr>
        <w:t>Pupils are encouraged to take an active role in their learning by:</w:t>
      </w:r>
    </w:p>
    <w:p w14:paraId="5EB1A756" w14:textId="77777777" w:rsidR="00EB49E6" w:rsidRPr="00EB49E6" w:rsidRDefault="00EB49E6" w:rsidP="00CB0B34">
      <w:pPr>
        <w:pStyle w:val="NoSpacing"/>
        <w:numPr>
          <w:ilvl w:val="0"/>
          <w:numId w:val="18"/>
        </w:numPr>
        <w:rPr>
          <w:rFonts w:eastAsia="Times New Roman" w:cstheme="minorHAnsi"/>
        </w:rPr>
      </w:pPr>
      <w:r w:rsidRPr="00EB49E6">
        <w:rPr>
          <w:rFonts w:eastAsia="Times New Roman" w:cstheme="minorHAnsi"/>
        </w:rPr>
        <w:t xml:space="preserve">participating positively in lessons; </w:t>
      </w:r>
    </w:p>
    <w:p w14:paraId="606D871A" w14:textId="77777777" w:rsidR="00EB49E6" w:rsidRPr="00EB49E6" w:rsidRDefault="00EB49E6" w:rsidP="00CB0B34">
      <w:pPr>
        <w:pStyle w:val="NoSpacing"/>
        <w:numPr>
          <w:ilvl w:val="0"/>
          <w:numId w:val="18"/>
        </w:numPr>
        <w:rPr>
          <w:rFonts w:eastAsia="Times New Roman" w:cstheme="minorHAnsi"/>
        </w:rPr>
      </w:pPr>
      <w:r w:rsidRPr="00EB49E6">
        <w:rPr>
          <w:rFonts w:eastAsia="Times New Roman" w:cstheme="minorHAnsi"/>
        </w:rPr>
        <w:t xml:space="preserve">treating others with dignity and respect; </w:t>
      </w:r>
    </w:p>
    <w:p w14:paraId="64E4C9C2" w14:textId="77777777" w:rsidR="00EB49E6" w:rsidRPr="00EB49E6" w:rsidRDefault="00EB49E6" w:rsidP="00CB0B34">
      <w:pPr>
        <w:pStyle w:val="NoSpacing"/>
        <w:numPr>
          <w:ilvl w:val="0"/>
          <w:numId w:val="18"/>
        </w:numPr>
        <w:rPr>
          <w:rFonts w:eastAsia="Times New Roman" w:cstheme="minorHAnsi"/>
        </w:rPr>
      </w:pPr>
      <w:r w:rsidRPr="00EB49E6">
        <w:rPr>
          <w:rFonts w:eastAsia="Times New Roman" w:cstheme="minorHAnsi"/>
        </w:rPr>
        <w:t xml:space="preserve">contributing their views through pupil voice activities; </w:t>
      </w:r>
    </w:p>
    <w:p w14:paraId="381D0519" w14:textId="77777777" w:rsidR="00EB49E6" w:rsidRPr="00EB49E6" w:rsidRDefault="00EB49E6" w:rsidP="00CB0B34">
      <w:pPr>
        <w:pStyle w:val="NoSpacing"/>
        <w:numPr>
          <w:ilvl w:val="0"/>
          <w:numId w:val="18"/>
        </w:numPr>
        <w:rPr>
          <w:rFonts w:eastAsia="Times New Roman" w:cstheme="minorHAnsi"/>
        </w:rPr>
      </w:pPr>
      <w:r w:rsidRPr="00EB49E6">
        <w:rPr>
          <w:rFonts w:eastAsia="Times New Roman" w:cstheme="minorHAnsi"/>
        </w:rPr>
        <w:t xml:space="preserve">following the agreed classroom expectations for discussion; and </w:t>
      </w:r>
    </w:p>
    <w:p w14:paraId="4C595FF5" w14:textId="77777777" w:rsidR="00EB49E6" w:rsidRPr="00EB49E6" w:rsidRDefault="00EB49E6" w:rsidP="00CB0B34">
      <w:pPr>
        <w:pStyle w:val="NoSpacing"/>
        <w:numPr>
          <w:ilvl w:val="0"/>
          <w:numId w:val="18"/>
        </w:numPr>
        <w:rPr>
          <w:rFonts w:eastAsia="Times New Roman" w:cstheme="minorHAnsi"/>
        </w:rPr>
      </w:pPr>
      <w:r w:rsidRPr="00EB49E6">
        <w:rPr>
          <w:rFonts w:eastAsia="Times New Roman" w:cstheme="minorHAnsi"/>
        </w:rPr>
        <w:t xml:space="preserve">applying their learning to become safe, respectful and responsible members of the school community. </w:t>
      </w:r>
    </w:p>
    <w:p w14:paraId="25E374D5" w14:textId="77777777" w:rsidR="00EB49E6" w:rsidRPr="00701EE1" w:rsidRDefault="00EB49E6" w:rsidP="00EB49E6">
      <w:pPr>
        <w:pStyle w:val="Style2"/>
        <w:numPr>
          <w:ilvl w:val="0"/>
          <w:numId w:val="0"/>
        </w:numPr>
        <w:ind w:left="851"/>
        <w:jc w:val="both"/>
        <w:rPr>
          <w:rFonts w:ascii="Arial" w:hAnsi="Arial" w:cs="Arial"/>
        </w:rPr>
      </w:pPr>
    </w:p>
    <w:p w14:paraId="7169E282" w14:textId="729B1D65" w:rsidR="0047610A" w:rsidRPr="00701EE1" w:rsidRDefault="00487A8A" w:rsidP="00F468AF">
      <w:pPr>
        <w:pStyle w:val="Heading10"/>
        <w:numPr>
          <w:ilvl w:val="0"/>
          <w:numId w:val="0"/>
        </w:numPr>
        <w:ind w:left="360" w:hanging="360"/>
        <w:jc w:val="both"/>
        <w:rPr>
          <w:rFonts w:ascii="Arial" w:hAnsi="Arial" w:cs="Arial"/>
          <w:b/>
        </w:rPr>
      </w:pPr>
      <w:r w:rsidRPr="00701EE1">
        <w:rPr>
          <w:rFonts w:ascii="Arial" w:hAnsi="Arial" w:cs="Arial"/>
          <w:b/>
        </w:rPr>
        <w:t>Teaching methods and learning style</w:t>
      </w:r>
    </w:p>
    <w:p w14:paraId="0E07499F" w14:textId="3B9DB8E4" w:rsidR="00EB49E6" w:rsidRDefault="00EB49E6" w:rsidP="007423F2">
      <w:pPr>
        <w:pStyle w:val="NoSpacing"/>
      </w:pPr>
      <w:bookmarkStart w:id="7" w:name="_Acceptable_use"/>
      <w:bookmarkStart w:id="8" w:name="_Key_stage_3"/>
      <w:bookmarkStart w:id="9" w:name="_Timetabling_and_cross-faculty"/>
      <w:bookmarkEnd w:id="7"/>
      <w:bookmarkEnd w:id="8"/>
      <w:bookmarkEnd w:id="9"/>
      <w:r w:rsidRPr="00EB49E6">
        <w:t xml:space="preserve">Relationships, Sex and Health Education (RSHE) is taught through a carefully planned and progressive </w:t>
      </w:r>
      <w:proofErr w:type="spellStart"/>
      <w:r w:rsidRPr="00EB49E6">
        <w:t>programme</w:t>
      </w:r>
      <w:proofErr w:type="spellEnd"/>
      <w:r w:rsidRPr="00EB49E6">
        <w:t xml:space="preserve"> that develops pupils' knowledge, understanding and life skills from the Early Years Foundation Stage to Year 6. Lessons are age-appropriate, inclusive and carefully adapted to meet the developmental needs of all pupils.</w:t>
      </w:r>
    </w:p>
    <w:p w14:paraId="2CCAD939" w14:textId="77777777" w:rsidR="007423F2" w:rsidRPr="00EB49E6" w:rsidRDefault="007423F2" w:rsidP="007423F2">
      <w:pPr>
        <w:pStyle w:val="NoSpacing"/>
      </w:pPr>
    </w:p>
    <w:p w14:paraId="3F588DF4" w14:textId="7CFC23BD" w:rsidR="00EB49E6" w:rsidRDefault="00EB49E6" w:rsidP="007423F2">
      <w:pPr>
        <w:pStyle w:val="NoSpacing"/>
      </w:pPr>
      <w:r w:rsidRPr="00EB49E6">
        <w:t>RSHE is taught through a weekly discrete lesson and is further enriched through Religious Education, Science, Computing, assemblies, themed weeks and the wider life of the school.</w:t>
      </w:r>
    </w:p>
    <w:p w14:paraId="6FF4072A" w14:textId="77777777" w:rsidR="007423F2" w:rsidRPr="00EB49E6" w:rsidRDefault="007423F2" w:rsidP="007423F2">
      <w:pPr>
        <w:pStyle w:val="NoSpacing"/>
      </w:pPr>
    </w:p>
    <w:p w14:paraId="201586E0" w14:textId="77777777" w:rsidR="00EB49E6" w:rsidRPr="00EB49E6" w:rsidRDefault="00EB49E6" w:rsidP="007423F2">
      <w:pPr>
        <w:pStyle w:val="NoSpacing"/>
      </w:pPr>
      <w:r w:rsidRPr="00EB49E6">
        <w:t>Lessons follow a consistent structure to support learning and long-term retention:</w:t>
      </w:r>
    </w:p>
    <w:p w14:paraId="74E41491" w14:textId="77777777" w:rsidR="00EB49E6" w:rsidRPr="00EB49E6" w:rsidRDefault="00EB49E6" w:rsidP="00CB0B34">
      <w:pPr>
        <w:pStyle w:val="NoSpacing"/>
        <w:numPr>
          <w:ilvl w:val="0"/>
          <w:numId w:val="20"/>
        </w:numPr>
      </w:pPr>
      <w:r w:rsidRPr="007423F2">
        <w:rPr>
          <w:b/>
          <w:bCs/>
        </w:rPr>
        <w:t>Recap and Retrieval</w:t>
      </w:r>
      <w:r w:rsidRPr="00EB49E6">
        <w:t xml:space="preserve"> – revisiting prior learning to strengthen understanding and memory. </w:t>
      </w:r>
    </w:p>
    <w:p w14:paraId="6CF5ECAB" w14:textId="77777777" w:rsidR="00EB49E6" w:rsidRPr="00EB49E6" w:rsidRDefault="00EB49E6" w:rsidP="00CB0B34">
      <w:pPr>
        <w:pStyle w:val="NoSpacing"/>
        <w:numPr>
          <w:ilvl w:val="0"/>
          <w:numId w:val="20"/>
        </w:numPr>
      </w:pPr>
      <w:r w:rsidRPr="007423F2">
        <w:rPr>
          <w:b/>
          <w:bCs/>
        </w:rPr>
        <w:t>Explicit Teaching</w:t>
      </w:r>
      <w:r w:rsidRPr="00EB49E6">
        <w:t xml:space="preserve"> – introducing new knowledge through high-quality texts, picture books, discussion, video, photographs, technology and real-life scenarios. </w:t>
      </w:r>
    </w:p>
    <w:p w14:paraId="31854ED6" w14:textId="7FC3B9AF" w:rsidR="00EB49E6" w:rsidRDefault="00EB49E6" w:rsidP="00CB0B34">
      <w:pPr>
        <w:pStyle w:val="NoSpacing"/>
        <w:numPr>
          <w:ilvl w:val="0"/>
          <w:numId w:val="20"/>
        </w:numPr>
      </w:pPr>
      <w:r w:rsidRPr="007423F2">
        <w:rPr>
          <w:b/>
          <w:bCs/>
        </w:rPr>
        <w:t xml:space="preserve">Application </w:t>
      </w:r>
      <w:r w:rsidRPr="00EB49E6">
        <w:t xml:space="preserve">– providing opportunities for pupils to explore, discuss and apply their learning through role play, collaborative activities, reflection, debate and problem-solving. </w:t>
      </w:r>
    </w:p>
    <w:p w14:paraId="529C597B" w14:textId="77777777" w:rsidR="00375A0F" w:rsidRDefault="00375A0F" w:rsidP="007423F2">
      <w:pPr>
        <w:pStyle w:val="NoSpacing"/>
      </w:pPr>
    </w:p>
    <w:p w14:paraId="2420BC98" w14:textId="294B8E3C" w:rsidR="00EB49E6" w:rsidRPr="00EB49E6" w:rsidRDefault="00EB49E6" w:rsidP="007423F2">
      <w:pPr>
        <w:pStyle w:val="NoSpacing"/>
      </w:pPr>
      <w:r w:rsidRPr="00EB49E6">
        <w:t>A wide range of teaching approaches are used to promote engagement and ensure that learning is meaningful and relevant. These include:</w:t>
      </w:r>
    </w:p>
    <w:p w14:paraId="16EFE69E" w14:textId="77777777" w:rsidR="00EB49E6" w:rsidRPr="00EB49E6" w:rsidRDefault="00EB49E6" w:rsidP="00CB0B34">
      <w:pPr>
        <w:pStyle w:val="NoSpacing"/>
        <w:numPr>
          <w:ilvl w:val="0"/>
          <w:numId w:val="19"/>
        </w:numPr>
      </w:pPr>
      <w:r w:rsidRPr="00EB49E6">
        <w:t xml:space="preserve">class discussion and partner talk; </w:t>
      </w:r>
    </w:p>
    <w:p w14:paraId="0C6EF53F" w14:textId="77777777" w:rsidR="00EB49E6" w:rsidRPr="00EB49E6" w:rsidRDefault="00EB49E6" w:rsidP="00CB0B34">
      <w:pPr>
        <w:pStyle w:val="NoSpacing"/>
        <w:numPr>
          <w:ilvl w:val="0"/>
          <w:numId w:val="19"/>
        </w:numPr>
      </w:pPr>
      <w:r w:rsidRPr="00EB49E6">
        <w:t xml:space="preserve">practical activities; </w:t>
      </w:r>
    </w:p>
    <w:p w14:paraId="17C32E0F" w14:textId="77777777" w:rsidR="00EB49E6" w:rsidRPr="00EB49E6" w:rsidRDefault="00EB49E6" w:rsidP="00CB0B34">
      <w:pPr>
        <w:pStyle w:val="NoSpacing"/>
        <w:numPr>
          <w:ilvl w:val="0"/>
          <w:numId w:val="19"/>
        </w:numPr>
      </w:pPr>
      <w:r w:rsidRPr="00EB49E6">
        <w:t xml:space="preserve">role play and drama; </w:t>
      </w:r>
    </w:p>
    <w:p w14:paraId="35CAA375" w14:textId="77777777" w:rsidR="00EB49E6" w:rsidRPr="00EB49E6" w:rsidRDefault="00EB49E6" w:rsidP="00CB0B34">
      <w:pPr>
        <w:pStyle w:val="NoSpacing"/>
        <w:numPr>
          <w:ilvl w:val="0"/>
          <w:numId w:val="19"/>
        </w:numPr>
      </w:pPr>
      <w:r w:rsidRPr="00EB49E6">
        <w:t xml:space="preserve">high-quality literature; </w:t>
      </w:r>
    </w:p>
    <w:p w14:paraId="39ED8736" w14:textId="77777777" w:rsidR="00EB49E6" w:rsidRPr="00EB49E6" w:rsidRDefault="00EB49E6" w:rsidP="00CB0B34">
      <w:pPr>
        <w:pStyle w:val="NoSpacing"/>
        <w:numPr>
          <w:ilvl w:val="0"/>
          <w:numId w:val="19"/>
        </w:numPr>
      </w:pPr>
      <w:r w:rsidRPr="00EB49E6">
        <w:t xml:space="preserve">case studies and real-life scenarios; </w:t>
      </w:r>
    </w:p>
    <w:p w14:paraId="6868F5EF" w14:textId="77777777" w:rsidR="00EB49E6" w:rsidRPr="00EB49E6" w:rsidRDefault="00EB49E6" w:rsidP="00CB0B34">
      <w:pPr>
        <w:pStyle w:val="NoSpacing"/>
        <w:numPr>
          <w:ilvl w:val="0"/>
          <w:numId w:val="19"/>
        </w:numPr>
      </w:pPr>
      <w:r w:rsidRPr="00EB49E6">
        <w:t xml:space="preserve">collaborative learning; </w:t>
      </w:r>
    </w:p>
    <w:p w14:paraId="1DAFD16E" w14:textId="77777777" w:rsidR="00EB49E6" w:rsidRPr="00EB49E6" w:rsidRDefault="00EB49E6" w:rsidP="00CB0B34">
      <w:pPr>
        <w:pStyle w:val="NoSpacing"/>
        <w:numPr>
          <w:ilvl w:val="0"/>
          <w:numId w:val="19"/>
        </w:numPr>
      </w:pPr>
      <w:r w:rsidRPr="00EB49E6">
        <w:t xml:space="preserve">reflection and questioning; and </w:t>
      </w:r>
    </w:p>
    <w:p w14:paraId="1126CFAE" w14:textId="77777777" w:rsidR="007423F2" w:rsidRDefault="00EB49E6" w:rsidP="00CB0B34">
      <w:pPr>
        <w:pStyle w:val="NoSpacing"/>
        <w:numPr>
          <w:ilvl w:val="0"/>
          <w:numId w:val="19"/>
        </w:numPr>
      </w:pPr>
      <w:r w:rsidRPr="00EB49E6">
        <w:t>age-appropriate use of technology.</w:t>
      </w:r>
    </w:p>
    <w:p w14:paraId="7D02293F" w14:textId="6767B8BB" w:rsidR="00EB49E6" w:rsidRPr="00EB49E6" w:rsidRDefault="00EB49E6" w:rsidP="007423F2">
      <w:pPr>
        <w:pStyle w:val="NoSpacing"/>
        <w:ind w:left="720"/>
      </w:pPr>
      <w:r w:rsidRPr="00EB49E6">
        <w:t xml:space="preserve"> </w:t>
      </w:r>
    </w:p>
    <w:p w14:paraId="1C144C31" w14:textId="18F9EF59" w:rsidR="00EB49E6" w:rsidRDefault="00EB49E6" w:rsidP="007423F2">
      <w:pPr>
        <w:pStyle w:val="NoSpacing"/>
      </w:pPr>
      <w:r w:rsidRPr="00EB49E6">
        <w:t xml:space="preserve">RSHE is taught within a safe, respectful and inclusive learning environment. At the beginning of lessons, teachers establish clear ground rules to encourage respectful discussion and ensure that all pupils feel safe, valued and confident to participate. Pupils are encouraged to ask questions, express their views respectfully and </w:t>
      </w:r>
      <w:proofErr w:type="spellStart"/>
      <w:r w:rsidRPr="00EB49E6">
        <w:t>recognise</w:t>
      </w:r>
      <w:proofErr w:type="spellEnd"/>
      <w:r w:rsidRPr="00EB49E6">
        <w:t xml:space="preserve"> that people may hold different opinions and experiences.</w:t>
      </w:r>
    </w:p>
    <w:p w14:paraId="475FF875" w14:textId="77777777" w:rsidR="007423F2" w:rsidRPr="00EB49E6" w:rsidRDefault="007423F2" w:rsidP="007423F2">
      <w:pPr>
        <w:pStyle w:val="NoSpacing"/>
      </w:pPr>
    </w:p>
    <w:p w14:paraId="2A34DC20" w14:textId="565BD51E" w:rsidR="00EB49E6" w:rsidRDefault="00EB49E6" w:rsidP="007423F2">
      <w:pPr>
        <w:pStyle w:val="NoSpacing"/>
      </w:pPr>
      <w:r w:rsidRPr="00EB49E6">
        <w:t xml:space="preserve">Teaching is responsive to the needs of pupils. Learning is adapted appropriately for pupils with Special Educational Needs and Disabilities, including those accessing our Designated Provisions, ensuring that all pupils can access their statutory entitlement to RSHE through </w:t>
      </w:r>
      <w:proofErr w:type="spellStart"/>
      <w:r w:rsidRPr="00EB49E6">
        <w:t>personalised</w:t>
      </w:r>
      <w:proofErr w:type="spellEnd"/>
      <w:r w:rsidRPr="00EB49E6">
        <w:t xml:space="preserve"> approaches and appropriate levels of support.</w:t>
      </w:r>
    </w:p>
    <w:p w14:paraId="1C0BC188" w14:textId="77777777" w:rsidR="007423F2" w:rsidRPr="00EB49E6" w:rsidRDefault="007423F2" w:rsidP="007423F2">
      <w:pPr>
        <w:pStyle w:val="NoSpacing"/>
      </w:pPr>
    </w:p>
    <w:p w14:paraId="5BD000F6" w14:textId="0A0C4BE3" w:rsidR="00EB49E6" w:rsidRDefault="00EB49E6" w:rsidP="007423F2">
      <w:pPr>
        <w:pStyle w:val="NoSpacing"/>
      </w:pPr>
      <w:r w:rsidRPr="00EB49E6">
        <w:lastRenderedPageBreak/>
        <w:t xml:space="preserve">Visitors, including healthcare professionals, emergency services and other appropriately qualified </w:t>
      </w:r>
      <w:proofErr w:type="spellStart"/>
      <w:r w:rsidRPr="00EB49E6">
        <w:t>organisations</w:t>
      </w:r>
      <w:proofErr w:type="spellEnd"/>
      <w:r w:rsidRPr="00EB49E6">
        <w:t>, may be invited to enhance pupils' learning where appropriate. All visitors complement, rather than replace, the planned curriculum and work under the direction and supervision of school staff. Any external contributions are carefully planned to ensure they are consistent with the school's Catholic ethos, this policy and statutory guidance.</w:t>
      </w:r>
    </w:p>
    <w:p w14:paraId="14C7EFE6" w14:textId="77777777" w:rsidR="007423F2" w:rsidRPr="00EB49E6" w:rsidRDefault="007423F2" w:rsidP="007423F2">
      <w:pPr>
        <w:pStyle w:val="NoSpacing"/>
      </w:pPr>
    </w:p>
    <w:p w14:paraId="086F6673" w14:textId="554B1961" w:rsidR="00EB49E6" w:rsidRDefault="00EB49E6" w:rsidP="007423F2">
      <w:pPr>
        <w:pStyle w:val="NoSpacing"/>
      </w:pPr>
      <w:r w:rsidRPr="00EB49E6">
        <w:t>Pupils are encouraged to apply their learning beyond the classroom by contributing to the wider life of the school and community through charitable fundraising, leadership opportunities, collective worship, pupil voice activities and participation in school events.</w:t>
      </w:r>
    </w:p>
    <w:p w14:paraId="3D197B60" w14:textId="77777777" w:rsidR="007423F2" w:rsidRPr="00EB49E6" w:rsidRDefault="007423F2" w:rsidP="007423F2">
      <w:pPr>
        <w:pStyle w:val="NoSpacing"/>
      </w:pPr>
    </w:p>
    <w:p w14:paraId="5DA89E9F" w14:textId="27070673" w:rsidR="00EB49E6" w:rsidRDefault="00EB49E6" w:rsidP="007423F2">
      <w:pPr>
        <w:pStyle w:val="NoSpacing"/>
      </w:pPr>
      <w:r w:rsidRPr="00EB49E6">
        <w:t xml:space="preserve">Teachers respond to pupils' questions honestly, sensitively and in an age-appropriate manner, using their professional judgement. Where appropriate, pupils may be encouraged to discuss more personal questions with their parents or </w:t>
      </w:r>
      <w:proofErr w:type="spellStart"/>
      <w:r w:rsidRPr="00EB49E6">
        <w:t>carers</w:t>
      </w:r>
      <w:proofErr w:type="spellEnd"/>
      <w:r w:rsidRPr="00EB49E6">
        <w:t>. Any safeguarding concerns or disclosures will be managed in accordance with the school's Child Protection and Safeguarding Policy.</w:t>
      </w:r>
    </w:p>
    <w:p w14:paraId="538F3C33" w14:textId="77777777" w:rsidR="00866E4C" w:rsidRDefault="00866E4C" w:rsidP="007423F2">
      <w:pPr>
        <w:pStyle w:val="NoSpacing"/>
      </w:pPr>
    </w:p>
    <w:p w14:paraId="2F00B435" w14:textId="7DBD9DAF" w:rsidR="007423F2" w:rsidRPr="00866E4C" w:rsidRDefault="007423F2" w:rsidP="007423F2">
      <w:pPr>
        <w:pStyle w:val="NoSpacing"/>
        <w:rPr>
          <w:b/>
          <w:bCs/>
        </w:rPr>
      </w:pPr>
    </w:p>
    <w:p w14:paraId="261F4D3B" w14:textId="77777777" w:rsidR="00866E4C" w:rsidRPr="00866E4C" w:rsidRDefault="00866E4C" w:rsidP="00866E4C">
      <w:pPr>
        <w:pStyle w:val="NoSpacing"/>
        <w:rPr>
          <w:b/>
          <w:bCs/>
          <w:sz w:val="28"/>
          <w:szCs w:val="28"/>
          <w:lang w:val="en-GB"/>
        </w:rPr>
      </w:pPr>
      <w:r w:rsidRPr="00866E4C">
        <w:rPr>
          <w:b/>
          <w:bCs/>
          <w:sz w:val="28"/>
          <w:szCs w:val="28"/>
          <w:lang w:val="en-GB"/>
        </w:rPr>
        <w:t>External Visitors</w:t>
      </w:r>
    </w:p>
    <w:p w14:paraId="19E28BDB" w14:textId="390542E0" w:rsidR="00866E4C" w:rsidRDefault="00866E4C" w:rsidP="00866E4C">
      <w:pPr>
        <w:pStyle w:val="NoSpacing"/>
        <w:rPr>
          <w:lang w:val="en-GB"/>
        </w:rPr>
      </w:pPr>
      <w:r w:rsidRPr="00866E4C">
        <w:rPr>
          <w:lang w:val="en-GB"/>
        </w:rPr>
        <w:t>Our school will often call upon help and guidance from outside agencies and health specialists to deliver aspects of RSE. Such visits will always complement the current programme and never substitute or replace teacher led sessions.</w:t>
      </w:r>
    </w:p>
    <w:p w14:paraId="19E356C1" w14:textId="77777777" w:rsidR="00866E4C" w:rsidRPr="00866E4C" w:rsidRDefault="00866E4C" w:rsidP="00866E4C">
      <w:pPr>
        <w:pStyle w:val="NoSpacing"/>
        <w:rPr>
          <w:lang w:val="en-GB"/>
        </w:rPr>
      </w:pPr>
    </w:p>
    <w:p w14:paraId="231C059C" w14:textId="2EF126A2" w:rsidR="00866E4C" w:rsidRDefault="00866E4C" w:rsidP="00866E4C">
      <w:pPr>
        <w:pStyle w:val="NoSpacing"/>
        <w:rPr>
          <w:lang w:val="en-GB"/>
        </w:rPr>
      </w:pPr>
      <w:r w:rsidRPr="00866E4C">
        <w:rPr>
          <w:lang w:val="en-GB"/>
        </w:rPr>
        <w:t xml:space="preserve">It is important that any external visitor is clear about their role and responsibility whilst they are in school delivering a session. Any visitor must adhere to our code of practice developed in line with CES guidance ‘Checklist </w:t>
      </w:r>
      <w:r w:rsidR="009F5B9D">
        <w:rPr>
          <w:lang w:val="en-GB"/>
        </w:rPr>
        <w:t>for External Speakers to Schools’</w:t>
      </w:r>
      <w:r w:rsidR="009F5B9D">
        <w:rPr>
          <w:rStyle w:val="FootnoteReference"/>
          <w:lang w:val="en-GB"/>
        </w:rPr>
        <w:footnoteReference w:id="3"/>
      </w:r>
      <w:r w:rsidR="009F5B9D">
        <w:rPr>
          <w:lang w:val="en-GB"/>
        </w:rPr>
        <w:t>.</w:t>
      </w:r>
    </w:p>
    <w:p w14:paraId="7F0BCB28" w14:textId="77777777" w:rsidR="00866E4C" w:rsidRPr="00866E4C" w:rsidRDefault="00866E4C" w:rsidP="00866E4C">
      <w:pPr>
        <w:pStyle w:val="NoSpacing"/>
        <w:rPr>
          <w:lang w:val="en-GB"/>
        </w:rPr>
      </w:pPr>
    </w:p>
    <w:p w14:paraId="050FFC3B" w14:textId="027DB68B" w:rsidR="00866E4C" w:rsidRDefault="00866E4C" w:rsidP="00866E4C">
      <w:pPr>
        <w:pStyle w:val="NoSpacing"/>
        <w:rPr>
          <w:lang w:val="en-GB"/>
        </w:rPr>
      </w:pPr>
      <w:r w:rsidRPr="00866E4C">
        <w:rPr>
          <w:lang w:val="en-GB"/>
        </w:rPr>
        <w:t>Health professionals should follow the school’s policies, minimising the potential for disclosures or inappropriate comments using negotiated ground rules and distancing techniques as other teachers would. They will ensure that all teaching is rooted in Catholic principles and practice.</w:t>
      </w:r>
    </w:p>
    <w:p w14:paraId="2BD0B376" w14:textId="77777777" w:rsidR="00866E4C" w:rsidRPr="00866E4C" w:rsidRDefault="00866E4C" w:rsidP="00866E4C">
      <w:pPr>
        <w:pStyle w:val="NoSpacing"/>
        <w:rPr>
          <w:lang w:val="en-GB"/>
        </w:rPr>
      </w:pPr>
    </w:p>
    <w:p w14:paraId="514C0CA5" w14:textId="77777777" w:rsidR="00866E4C" w:rsidRPr="00866E4C" w:rsidRDefault="00866E4C" w:rsidP="00866E4C">
      <w:pPr>
        <w:pStyle w:val="NoSpacing"/>
        <w:rPr>
          <w:lang w:val="en-GB"/>
        </w:rPr>
      </w:pPr>
      <w:r w:rsidRPr="00866E4C">
        <w:rPr>
          <w:lang w:val="en-GB"/>
        </w:rPr>
        <w:t>As a school, we promote equality of opportunity and foster good relations. Our school environment uniformly applies values of inclusion and respect to all pupils and their families.  All staff are proactive in promoting positive relationships and receive regular training.</w:t>
      </w:r>
    </w:p>
    <w:p w14:paraId="6E574C84" w14:textId="77777777" w:rsidR="00866E4C" w:rsidRPr="00866E4C" w:rsidRDefault="00866E4C" w:rsidP="007423F2">
      <w:pPr>
        <w:pStyle w:val="NoSpacing"/>
        <w:rPr>
          <w:sz w:val="18"/>
          <w:szCs w:val="18"/>
        </w:rPr>
      </w:pPr>
    </w:p>
    <w:p w14:paraId="0B80CBC5" w14:textId="77777777" w:rsidR="007423F2" w:rsidRPr="00EB49E6" w:rsidRDefault="007423F2" w:rsidP="007423F2">
      <w:pPr>
        <w:pStyle w:val="NoSpacing"/>
      </w:pPr>
    </w:p>
    <w:p w14:paraId="213F7AA0" w14:textId="070913B8" w:rsidR="007423F2" w:rsidRPr="00F468AF" w:rsidRDefault="007423F2" w:rsidP="00F468AF">
      <w:pPr>
        <w:pStyle w:val="Heading10"/>
        <w:numPr>
          <w:ilvl w:val="0"/>
          <w:numId w:val="0"/>
        </w:numPr>
        <w:ind w:left="360" w:hanging="360"/>
        <w:jc w:val="both"/>
        <w:rPr>
          <w:rFonts w:asciiTheme="minorHAnsi" w:hAnsiTheme="minorHAnsi" w:cstheme="minorHAnsi"/>
          <w:b/>
          <w:szCs w:val="28"/>
        </w:rPr>
      </w:pPr>
      <w:bookmarkStart w:id="10" w:name="_Reporting_and_confidentiality"/>
      <w:bookmarkEnd w:id="10"/>
      <w:r w:rsidRPr="00866E4C">
        <w:rPr>
          <w:rFonts w:asciiTheme="minorHAnsi" w:hAnsiTheme="minorHAnsi" w:cstheme="minorHAnsi"/>
          <w:b/>
          <w:szCs w:val="28"/>
        </w:rPr>
        <w:t>Curriculum Organisation</w:t>
      </w:r>
    </w:p>
    <w:p w14:paraId="6DE4D028" w14:textId="53219AAD" w:rsidR="007423F2" w:rsidRPr="00375A0F" w:rsidRDefault="007423F2" w:rsidP="00375A0F">
      <w:pPr>
        <w:pStyle w:val="NoSpacing"/>
        <w:rPr>
          <w:rFonts w:cstheme="minorHAnsi"/>
        </w:rPr>
      </w:pPr>
      <w:r w:rsidRPr="00375A0F">
        <w:rPr>
          <w:rFonts w:cstheme="minorHAnsi"/>
        </w:rPr>
        <w:t xml:space="preserve">Relationships, Sex and Health Education (RSHE) is taught through a planned </w:t>
      </w:r>
      <w:proofErr w:type="spellStart"/>
      <w:r w:rsidRPr="00375A0F">
        <w:rPr>
          <w:rFonts w:cstheme="minorHAnsi"/>
        </w:rPr>
        <w:t>programme</w:t>
      </w:r>
      <w:proofErr w:type="spellEnd"/>
      <w:r w:rsidRPr="00375A0F">
        <w:rPr>
          <w:rFonts w:cstheme="minorHAnsi"/>
        </w:rPr>
        <w:t xml:space="preserve"> of discrete weekly lessons in every year group from the Early Years Foundation Stage to Year 6. Lessons are delivered by class teachers or other appropriately trained members of staff who know the pupils well.</w:t>
      </w:r>
    </w:p>
    <w:p w14:paraId="23BFF424" w14:textId="77777777" w:rsidR="007423F2" w:rsidRPr="00375A0F" w:rsidRDefault="007423F2" w:rsidP="00375A0F">
      <w:pPr>
        <w:pStyle w:val="NoSpacing"/>
        <w:rPr>
          <w:rFonts w:cstheme="minorHAnsi"/>
        </w:rPr>
      </w:pPr>
    </w:p>
    <w:p w14:paraId="24D5E3D8" w14:textId="1AC3D2B3" w:rsidR="007423F2" w:rsidRPr="00375A0F" w:rsidRDefault="007423F2" w:rsidP="00375A0F">
      <w:pPr>
        <w:pStyle w:val="NoSpacing"/>
        <w:rPr>
          <w:rFonts w:cstheme="minorHAnsi"/>
        </w:rPr>
      </w:pPr>
      <w:r w:rsidRPr="00375A0F">
        <w:rPr>
          <w:rFonts w:cstheme="minorHAnsi"/>
        </w:rPr>
        <w:t>The curriculum follows a carefully sequenced progression of knowledge and skills, enabling pupils to build upon prior learning and revisit key concepts throughout their time at St Vincent's Catholic Primary School.</w:t>
      </w:r>
    </w:p>
    <w:p w14:paraId="4229C047" w14:textId="77777777" w:rsidR="007423F2" w:rsidRPr="00375A0F" w:rsidRDefault="007423F2" w:rsidP="00375A0F">
      <w:pPr>
        <w:pStyle w:val="NoSpacing"/>
        <w:rPr>
          <w:rFonts w:cstheme="minorHAnsi"/>
        </w:rPr>
      </w:pPr>
    </w:p>
    <w:p w14:paraId="5C90FE1A" w14:textId="6576CBB5" w:rsidR="007423F2" w:rsidRPr="00375A0F" w:rsidRDefault="007423F2" w:rsidP="00375A0F">
      <w:pPr>
        <w:pStyle w:val="NoSpacing"/>
        <w:rPr>
          <w:rFonts w:cstheme="minorHAnsi"/>
        </w:rPr>
      </w:pPr>
      <w:r w:rsidRPr="00375A0F">
        <w:rPr>
          <w:rFonts w:cstheme="minorHAnsi"/>
        </w:rPr>
        <w:t>In addition to discrete lessons, RSHE is enriched through wider curriculum opportunities, including Religious Education, Science, Computing, Collective Worship, assemblies, themed weeks, educational visits and the wider life of the school. These opportunities reinforce and deepen pupils' understanding whilst ensuring unnecessary duplication of learning is avoided.</w:t>
      </w:r>
    </w:p>
    <w:p w14:paraId="57365B52" w14:textId="77777777" w:rsidR="007423F2" w:rsidRPr="00375A0F" w:rsidRDefault="007423F2" w:rsidP="00375A0F">
      <w:pPr>
        <w:pStyle w:val="NoSpacing"/>
        <w:rPr>
          <w:rFonts w:cstheme="minorHAnsi"/>
        </w:rPr>
      </w:pPr>
    </w:p>
    <w:p w14:paraId="2A4BB784" w14:textId="1971BED1" w:rsidR="007423F2" w:rsidRPr="00375A0F" w:rsidRDefault="007423F2" w:rsidP="00375A0F">
      <w:pPr>
        <w:pStyle w:val="NoSpacing"/>
        <w:rPr>
          <w:rFonts w:cstheme="minorHAnsi"/>
        </w:rPr>
      </w:pPr>
      <w:r w:rsidRPr="00375A0F">
        <w:rPr>
          <w:rFonts w:cstheme="minorHAnsi"/>
        </w:rPr>
        <w:t xml:space="preserve">Journey in Love, the Archdiocese of Liverpool's recommended </w:t>
      </w:r>
      <w:proofErr w:type="spellStart"/>
      <w:r w:rsidRPr="00375A0F">
        <w:rPr>
          <w:rFonts w:cstheme="minorHAnsi"/>
        </w:rPr>
        <w:t>programme</w:t>
      </w:r>
      <w:proofErr w:type="spellEnd"/>
      <w:r w:rsidRPr="00375A0F">
        <w:rPr>
          <w:rFonts w:cstheme="minorHAnsi"/>
        </w:rPr>
        <w:t xml:space="preserve"> for Relationships and Sex Education, is woven throughout the curriculum to support pupils in exploring relationships, human development and vocation through the teachings of the Catholic Church.</w:t>
      </w:r>
    </w:p>
    <w:p w14:paraId="683E02CE" w14:textId="77777777" w:rsidR="007423F2" w:rsidRPr="00375A0F" w:rsidRDefault="007423F2" w:rsidP="00375A0F">
      <w:pPr>
        <w:pStyle w:val="NoSpacing"/>
        <w:rPr>
          <w:rFonts w:cstheme="minorHAnsi"/>
        </w:rPr>
      </w:pPr>
    </w:p>
    <w:p w14:paraId="7279696A" w14:textId="3BB20628" w:rsidR="007423F2" w:rsidRPr="00375A0F" w:rsidRDefault="007423F2" w:rsidP="00375A0F">
      <w:pPr>
        <w:pStyle w:val="NoSpacing"/>
        <w:rPr>
          <w:rFonts w:cstheme="minorHAnsi"/>
        </w:rPr>
      </w:pPr>
      <w:r w:rsidRPr="00375A0F">
        <w:rPr>
          <w:rFonts w:cstheme="minorHAnsi"/>
        </w:rPr>
        <w:t xml:space="preserve">The school </w:t>
      </w:r>
      <w:proofErr w:type="spellStart"/>
      <w:r w:rsidRPr="00375A0F">
        <w:rPr>
          <w:rFonts w:cstheme="minorHAnsi"/>
        </w:rPr>
        <w:t>recognises</w:t>
      </w:r>
      <w:proofErr w:type="spellEnd"/>
      <w:r w:rsidRPr="00375A0F">
        <w:rPr>
          <w:rFonts w:cstheme="minorHAnsi"/>
        </w:rPr>
        <w:t xml:space="preserve"> that many aspects of RSHE arise naturally through everyday school life, pastoral support and positive relationships between pupils and adults. Staff work collaboratively to ensure that children feel safe, valued and confident to seek support whenever they have worries or concerns.</w:t>
      </w:r>
    </w:p>
    <w:p w14:paraId="715CD6AB" w14:textId="77777777" w:rsidR="007423F2" w:rsidRPr="00375A0F" w:rsidRDefault="007423F2" w:rsidP="00375A0F">
      <w:pPr>
        <w:pStyle w:val="NoSpacing"/>
        <w:rPr>
          <w:rFonts w:cstheme="minorHAnsi"/>
        </w:rPr>
      </w:pPr>
    </w:p>
    <w:p w14:paraId="070B5348" w14:textId="37A30925" w:rsidR="007423F2" w:rsidRPr="00375A0F" w:rsidRDefault="007423F2" w:rsidP="00375A0F">
      <w:pPr>
        <w:pStyle w:val="NoSpacing"/>
        <w:rPr>
          <w:rFonts w:cstheme="minorHAnsi"/>
        </w:rPr>
      </w:pPr>
      <w:r w:rsidRPr="00375A0F">
        <w:rPr>
          <w:rFonts w:cstheme="minorHAnsi"/>
        </w:rPr>
        <w:t xml:space="preserve">Where appropriate, learning is adapted to meet the needs of all pupils, including those accessing our Designated Provisions, ensuring that every child can access an ambitious and inclusive RSHE curriculum. </w:t>
      </w:r>
    </w:p>
    <w:p w14:paraId="3EAC0071" w14:textId="77777777" w:rsidR="007423F2" w:rsidRDefault="007423F2" w:rsidP="007423F2">
      <w:pPr>
        <w:pStyle w:val="Heading10"/>
        <w:numPr>
          <w:ilvl w:val="0"/>
          <w:numId w:val="0"/>
        </w:numPr>
        <w:ind w:left="360" w:hanging="360"/>
        <w:rPr>
          <w:rFonts w:asciiTheme="minorHAnsi" w:hAnsiTheme="minorHAnsi" w:cstheme="minorHAnsi"/>
          <w:b/>
          <w:sz w:val="22"/>
          <w:szCs w:val="22"/>
        </w:rPr>
      </w:pPr>
    </w:p>
    <w:p w14:paraId="0F0AC38B" w14:textId="77777777" w:rsidR="007423F2" w:rsidRDefault="007423F2" w:rsidP="007423F2">
      <w:pPr>
        <w:pStyle w:val="Heading10"/>
        <w:numPr>
          <w:ilvl w:val="0"/>
          <w:numId w:val="0"/>
        </w:numPr>
        <w:ind w:left="360" w:hanging="360"/>
        <w:rPr>
          <w:rFonts w:asciiTheme="minorHAnsi" w:hAnsiTheme="minorHAnsi" w:cstheme="minorHAnsi"/>
          <w:b/>
          <w:sz w:val="22"/>
          <w:szCs w:val="22"/>
        </w:rPr>
      </w:pPr>
    </w:p>
    <w:p w14:paraId="5636C32F" w14:textId="5D1EB2C8" w:rsidR="007423F2" w:rsidRPr="00866E4C" w:rsidRDefault="007423F2" w:rsidP="00866E4C">
      <w:pPr>
        <w:pStyle w:val="Style2"/>
        <w:numPr>
          <w:ilvl w:val="0"/>
          <w:numId w:val="0"/>
        </w:numPr>
        <w:jc w:val="both"/>
        <w:rPr>
          <w:rFonts w:ascii="Arial" w:hAnsi="Arial" w:cs="Arial"/>
          <w:b/>
          <w:bCs/>
          <w:sz w:val="28"/>
          <w:szCs w:val="28"/>
        </w:rPr>
      </w:pPr>
      <w:r w:rsidRPr="00866E4C">
        <w:rPr>
          <w:rFonts w:ascii="Arial" w:hAnsi="Arial" w:cs="Arial"/>
          <w:b/>
          <w:bCs/>
          <w:sz w:val="28"/>
          <w:szCs w:val="28"/>
        </w:rPr>
        <w:t>Safeguarding, Confidentiality and Managing Disclosures</w:t>
      </w:r>
    </w:p>
    <w:p w14:paraId="0DEAB7A5" w14:textId="204B5ED2" w:rsidR="007423F2" w:rsidRDefault="007423F2" w:rsidP="00375A0F">
      <w:pPr>
        <w:pStyle w:val="NoSpacing"/>
      </w:pPr>
      <w:r w:rsidRPr="007423F2">
        <w:t xml:space="preserve">Relationships, Sex and Health Education plays a vital role in safeguarding children. Through the RSHE curriculum, pupils develop the knowledge, understanding and confidence to </w:t>
      </w:r>
      <w:proofErr w:type="spellStart"/>
      <w:r w:rsidRPr="007423F2">
        <w:t>recognise</w:t>
      </w:r>
      <w:proofErr w:type="spellEnd"/>
      <w:r w:rsidRPr="007423F2">
        <w:t xml:space="preserve"> healthy and unhealthy relationships, understand personal safety, identify trusted adults and know how and when to seek help if they are worried about themselves or others.</w:t>
      </w:r>
    </w:p>
    <w:p w14:paraId="06817210" w14:textId="77777777" w:rsidR="00375A0F" w:rsidRPr="007423F2" w:rsidRDefault="00375A0F" w:rsidP="00375A0F">
      <w:pPr>
        <w:pStyle w:val="NoSpacing"/>
      </w:pPr>
    </w:p>
    <w:p w14:paraId="0093F90E" w14:textId="43A6C6F5" w:rsidR="007423F2" w:rsidRDefault="007423F2" w:rsidP="00375A0F">
      <w:pPr>
        <w:pStyle w:val="NoSpacing"/>
      </w:pPr>
      <w:r w:rsidRPr="007423F2">
        <w:t>RSHE is taught within a safe, respectful and supportive learning environment. Teachers establish clear ground rules for discussion and encourage pupils to ask questions and express their views appropriately. Pupils are reminded that they should never share personal or identifying information about themselves or others during lessons.</w:t>
      </w:r>
    </w:p>
    <w:p w14:paraId="702B8057" w14:textId="77777777" w:rsidR="00375A0F" w:rsidRPr="007423F2" w:rsidRDefault="00375A0F" w:rsidP="00375A0F">
      <w:pPr>
        <w:pStyle w:val="NoSpacing"/>
      </w:pPr>
    </w:p>
    <w:p w14:paraId="47C645D5" w14:textId="04CA50D3" w:rsidR="007423F2" w:rsidRDefault="007423F2" w:rsidP="00375A0F">
      <w:pPr>
        <w:pStyle w:val="NoSpacing"/>
      </w:pPr>
      <w:r w:rsidRPr="007423F2">
        <w:t xml:space="preserve">Staff </w:t>
      </w:r>
      <w:proofErr w:type="spellStart"/>
      <w:r w:rsidRPr="007423F2">
        <w:t>recognise</w:t>
      </w:r>
      <w:proofErr w:type="spellEnd"/>
      <w:r w:rsidRPr="007423F2">
        <w:t xml:space="preserve"> that discussions within RSHE may lead to pupils making disclosures about abuse, neglect or other safeguarding concerns. All staff understand their responsibilities under </w:t>
      </w:r>
      <w:r w:rsidRPr="007423F2">
        <w:rPr>
          <w:b/>
          <w:bCs/>
        </w:rPr>
        <w:t>Keeping Children Safe in Education (KCSIE)</w:t>
      </w:r>
      <w:r w:rsidRPr="007423F2">
        <w:t xml:space="preserve"> and will follow the school's Child Protection and Safeguarding Policy at all times.</w:t>
      </w:r>
    </w:p>
    <w:p w14:paraId="608B4FB2" w14:textId="77777777" w:rsidR="00375A0F" w:rsidRPr="007423F2" w:rsidRDefault="00375A0F" w:rsidP="00375A0F">
      <w:pPr>
        <w:pStyle w:val="NoSpacing"/>
      </w:pPr>
    </w:p>
    <w:p w14:paraId="1C71DB9E" w14:textId="36EB9B41" w:rsidR="007423F2" w:rsidRDefault="007423F2" w:rsidP="00375A0F">
      <w:pPr>
        <w:pStyle w:val="NoSpacing"/>
      </w:pPr>
      <w:r w:rsidRPr="007423F2">
        <w:t>Staff will never promise confidentiality to a pupil if they disclose information that indicates they or another person may be at risk of harm. Where a safeguarding concern arises, the member of staff will explain sensitively that the information must be shared with the Designated Safeguarding Lead (DSL), or Deputy DSL, so that appropriate support can be provided.</w:t>
      </w:r>
    </w:p>
    <w:p w14:paraId="07AFDE70" w14:textId="77777777" w:rsidR="00375A0F" w:rsidRPr="007423F2" w:rsidRDefault="00375A0F" w:rsidP="00375A0F">
      <w:pPr>
        <w:pStyle w:val="NoSpacing"/>
      </w:pPr>
    </w:p>
    <w:p w14:paraId="5702F62B" w14:textId="77EBC251" w:rsidR="007423F2" w:rsidRDefault="007423F2" w:rsidP="00375A0F">
      <w:pPr>
        <w:pStyle w:val="NoSpacing"/>
      </w:pPr>
      <w:r w:rsidRPr="007423F2">
        <w:t>The Designated Safeguarding Lead will manage all safeguarding concerns and referrals in accordance with statutory guidance and local safeguarding procedures.</w:t>
      </w:r>
    </w:p>
    <w:p w14:paraId="2A8A8940" w14:textId="77777777" w:rsidR="00375A0F" w:rsidRPr="007423F2" w:rsidRDefault="00375A0F" w:rsidP="00375A0F">
      <w:pPr>
        <w:pStyle w:val="NoSpacing"/>
      </w:pPr>
    </w:p>
    <w:p w14:paraId="27AAAB2F" w14:textId="266E55DD" w:rsidR="007423F2" w:rsidRDefault="007423F2" w:rsidP="00375A0F">
      <w:pPr>
        <w:pStyle w:val="NoSpacing"/>
      </w:pPr>
      <w:r w:rsidRPr="007423F2">
        <w:t xml:space="preserve">Teachers use professional judgement when responding to pupils' questions. Questions are answered honestly, sensitively and in an age-appropriate manner, taking account of pupils' developmental stage, the Catholic ethos of the school and statutory guidance. Where appropriate, pupils may be encouraged to discuss more personal matters with their parents or </w:t>
      </w:r>
      <w:proofErr w:type="spellStart"/>
      <w:r w:rsidRPr="007423F2">
        <w:t>carers</w:t>
      </w:r>
      <w:proofErr w:type="spellEnd"/>
      <w:r w:rsidRPr="007423F2">
        <w:t>.</w:t>
      </w:r>
    </w:p>
    <w:p w14:paraId="71E0CFAE" w14:textId="77777777" w:rsidR="00375A0F" w:rsidRPr="007423F2" w:rsidRDefault="00375A0F" w:rsidP="00375A0F">
      <w:pPr>
        <w:pStyle w:val="NoSpacing"/>
      </w:pPr>
    </w:p>
    <w:p w14:paraId="59760290" w14:textId="7B63896A" w:rsidR="007423F2" w:rsidRPr="007423F2" w:rsidRDefault="007423F2" w:rsidP="00375A0F">
      <w:pPr>
        <w:pStyle w:val="NoSpacing"/>
      </w:pPr>
      <w:r w:rsidRPr="007423F2">
        <w:t>External visitors supporting the delivery of RSHE are expected to work within the school's safeguarding procedures, Catholic ethos and this policy. A member of school staff will always remain present during sessions delivered by external visitors.</w:t>
      </w:r>
    </w:p>
    <w:p w14:paraId="1F4D3C03" w14:textId="7EE4799D" w:rsidR="007423F2" w:rsidRPr="007423F2" w:rsidRDefault="007423F2" w:rsidP="00375A0F">
      <w:pPr>
        <w:pStyle w:val="NoSpacing"/>
      </w:pPr>
      <w:r w:rsidRPr="007423F2">
        <w:t xml:space="preserve">Through the RSHE curriculum, pupils are taught how to </w:t>
      </w:r>
      <w:proofErr w:type="spellStart"/>
      <w:r w:rsidRPr="007423F2">
        <w:t>recognise</w:t>
      </w:r>
      <w:proofErr w:type="spellEnd"/>
      <w:r w:rsidRPr="007423F2">
        <w:t xml:space="preserve"> abuse, including bullying, cyberbullying, peer-on-peer abuse, sexual harassment and online abuse. They are taught </w:t>
      </w:r>
      <w:r w:rsidRPr="007423F2">
        <w:lastRenderedPageBreak/>
        <w:t>how to report concerns about themselves or others and are regularly reminded that there are trusted adults in school who are available to help and support them.</w:t>
      </w:r>
    </w:p>
    <w:p w14:paraId="5D2758F5" w14:textId="77777777" w:rsidR="007F189D" w:rsidRPr="002A2F9E" w:rsidRDefault="007F189D" w:rsidP="007F189D">
      <w:pPr>
        <w:pStyle w:val="Style2"/>
        <w:numPr>
          <w:ilvl w:val="0"/>
          <w:numId w:val="0"/>
        </w:numPr>
        <w:ind w:left="851"/>
        <w:jc w:val="both"/>
        <w:rPr>
          <w:rFonts w:ascii="Arial" w:hAnsi="Arial" w:cs="Arial"/>
        </w:rPr>
      </w:pPr>
    </w:p>
    <w:p w14:paraId="65D46E06" w14:textId="77777777" w:rsidR="008F0B1C" w:rsidRPr="00866E4C" w:rsidRDefault="008F0B1C" w:rsidP="00866E4C">
      <w:pPr>
        <w:pStyle w:val="Heading10"/>
        <w:numPr>
          <w:ilvl w:val="0"/>
          <w:numId w:val="0"/>
        </w:numPr>
        <w:ind w:left="360" w:hanging="360"/>
        <w:rPr>
          <w:rFonts w:asciiTheme="minorHAnsi" w:hAnsiTheme="minorHAnsi" w:cstheme="minorHAnsi"/>
          <w:b/>
          <w:bCs/>
          <w:szCs w:val="28"/>
        </w:rPr>
      </w:pPr>
      <w:bookmarkStart w:id="11" w:name="_[Updated]_Tailoring_PSHE"/>
      <w:bookmarkEnd w:id="11"/>
      <w:r w:rsidRPr="00866E4C">
        <w:rPr>
          <w:rFonts w:asciiTheme="minorHAnsi" w:hAnsiTheme="minorHAnsi" w:cstheme="minorHAnsi"/>
          <w:b/>
          <w:bCs/>
          <w:szCs w:val="28"/>
        </w:rPr>
        <w:t>Inclusion and Adaptive Teaching</w:t>
      </w:r>
    </w:p>
    <w:p w14:paraId="218DB8B8" w14:textId="4E4D8317" w:rsidR="008F0B1C" w:rsidRPr="008F0B1C" w:rsidRDefault="008F0B1C" w:rsidP="008F0B1C">
      <w:pPr>
        <w:pStyle w:val="NormalWeb"/>
        <w:rPr>
          <w:rFonts w:asciiTheme="minorHAnsi" w:hAnsiTheme="minorHAnsi" w:cstheme="minorHAnsi"/>
          <w:sz w:val="22"/>
          <w:szCs w:val="22"/>
        </w:rPr>
      </w:pPr>
      <w:r w:rsidRPr="008F0B1C">
        <w:rPr>
          <w:rFonts w:asciiTheme="minorHAnsi" w:hAnsiTheme="minorHAnsi" w:cstheme="minorHAnsi"/>
          <w:sz w:val="22"/>
          <w:szCs w:val="22"/>
        </w:rPr>
        <w:t>At St Vincent's Catholic Primary School, we believe that every pupil is entitled to a high-quality Relationships, Sex and Health Education (RSHE) curriculum. Teaching is inclusive, ambitious and adapted to ensure that all pupils can access learning and make progress from their individual starting points.</w:t>
      </w:r>
    </w:p>
    <w:p w14:paraId="54F42AD5" w14:textId="6A3E4A79" w:rsidR="008F0B1C" w:rsidRPr="008F0B1C" w:rsidRDefault="008F0B1C" w:rsidP="008F0B1C">
      <w:pPr>
        <w:pStyle w:val="NormalWeb"/>
        <w:rPr>
          <w:rFonts w:asciiTheme="minorHAnsi" w:hAnsiTheme="minorHAnsi" w:cstheme="minorHAnsi"/>
          <w:sz w:val="22"/>
          <w:szCs w:val="22"/>
        </w:rPr>
      </w:pPr>
      <w:r w:rsidRPr="008F0B1C">
        <w:rPr>
          <w:rFonts w:asciiTheme="minorHAnsi" w:hAnsiTheme="minorHAnsi" w:cstheme="minorHAnsi"/>
          <w:sz w:val="22"/>
          <w:szCs w:val="22"/>
        </w:rPr>
        <w:t>Teachers use ongoing assessment, retrieval activities, discussion and observation to identify pupils' prior knowledge, understanding and misconceptions. Learning is then adapted to meet the needs of the class and individual pupils.</w:t>
      </w:r>
    </w:p>
    <w:p w14:paraId="361C0BDD" w14:textId="25689D03" w:rsidR="008F0B1C" w:rsidRPr="008F0B1C" w:rsidRDefault="008F0B1C" w:rsidP="008F0B1C">
      <w:pPr>
        <w:pStyle w:val="NormalWeb"/>
        <w:rPr>
          <w:rFonts w:asciiTheme="minorHAnsi" w:hAnsiTheme="minorHAnsi" w:cstheme="minorHAnsi"/>
          <w:sz w:val="22"/>
          <w:szCs w:val="22"/>
        </w:rPr>
      </w:pPr>
      <w:r w:rsidRPr="008F0B1C">
        <w:rPr>
          <w:rFonts w:asciiTheme="minorHAnsi" w:hAnsiTheme="minorHAnsi" w:cstheme="minorHAnsi"/>
          <w:sz w:val="22"/>
          <w:szCs w:val="22"/>
        </w:rPr>
        <w:t>Teaching is carefully planned to reflect pupils' age, developmental stage, prior learning, communication needs and cultural backgrounds. Sensitive topics are introduced in an age-appropriate manner, ensuring that learning is both meaningful and accessible.</w:t>
      </w:r>
    </w:p>
    <w:p w14:paraId="6CFFF8FF" w14:textId="41EB0EA2" w:rsidR="008F0B1C" w:rsidRPr="008F0B1C" w:rsidRDefault="008F0B1C" w:rsidP="008F0B1C">
      <w:pPr>
        <w:pStyle w:val="NormalWeb"/>
        <w:rPr>
          <w:rFonts w:asciiTheme="minorHAnsi" w:hAnsiTheme="minorHAnsi" w:cstheme="minorHAnsi"/>
          <w:sz w:val="22"/>
          <w:szCs w:val="22"/>
        </w:rPr>
      </w:pPr>
      <w:r w:rsidRPr="008F0B1C">
        <w:rPr>
          <w:rFonts w:asciiTheme="minorHAnsi" w:hAnsiTheme="minorHAnsi" w:cstheme="minorHAnsi"/>
          <w:sz w:val="22"/>
          <w:szCs w:val="22"/>
        </w:rPr>
        <w:t>All pupils with Special Educational Needs and Disabilities (SEND) are fully included in the RSHE curriculum. Learning is adapted through appropriate teaching strategies, communication supports, practical experiences, visual resources and adult support where required, ensuring that every pupil can access their statutory entitlement.</w:t>
      </w:r>
    </w:p>
    <w:p w14:paraId="33003511" w14:textId="3DCFDA67" w:rsidR="008F0B1C" w:rsidRPr="008F0B1C" w:rsidRDefault="008F0B1C" w:rsidP="008F0B1C">
      <w:pPr>
        <w:pStyle w:val="NormalWeb"/>
        <w:rPr>
          <w:rFonts w:asciiTheme="minorHAnsi" w:hAnsiTheme="minorHAnsi" w:cstheme="minorHAnsi"/>
          <w:sz w:val="22"/>
          <w:szCs w:val="22"/>
        </w:rPr>
      </w:pPr>
      <w:r w:rsidRPr="008F0B1C">
        <w:rPr>
          <w:rFonts w:asciiTheme="minorHAnsi" w:hAnsiTheme="minorHAnsi" w:cstheme="minorHAnsi"/>
          <w:sz w:val="22"/>
          <w:szCs w:val="22"/>
        </w:rPr>
        <w:t>Pupils accessing our Key Stage 1 and Key Stage 2 Designated Provisions follow personalised RSHE pathways that reflect their developmental needs while remaining aligned to the school's overall curriculum intent. Learning places particular emphasis on communication, relationships, emotional wellbeing, independence, personal safety and life skills, enabling pupils to develop the knowledge and understanding required for everyday life.</w:t>
      </w:r>
    </w:p>
    <w:p w14:paraId="2A008C58" w14:textId="6D83BAA6" w:rsidR="008F0B1C" w:rsidRDefault="008F0B1C" w:rsidP="008F0B1C">
      <w:pPr>
        <w:pStyle w:val="NormalWeb"/>
        <w:rPr>
          <w:rFonts w:asciiTheme="minorHAnsi" w:hAnsiTheme="minorHAnsi" w:cstheme="minorHAnsi"/>
          <w:sz w:val="22"/>
          <w:szCs w:val="22"/>
        </w:rPr>
      </w:pPr>
      <w:r w:rsidRPr="008F0B1C">
        <w:rPr>
          <w:rFonts w:asciiTheme="minorHAnsi" w:hAnsiTheme="minorHAnsi" w:cstheme="minorHAnsi"/>
          <w:sz w:val="22"/>
          <w:szCs w:val="22"/>
        </w:rPr>
        <w:t>Where appropriate, reasonable adjustments are made for pupils who speak English as an Additional Language (EAL), ensuring that language is not a barrier to accessing the curriculum.</w:t>
      </w:r>
    </w:p>
    <w:p w14:paraId="630129C0" w14:textId="3EAB979F" w:rsidR="008F0B1C" w:rsidRDefault="008F0B1C" w:rsidP="008F0B1C">
      <w:pPr>
        <w:pStyle w:val="NormalWeb"/>
        <w:rPr>
          <w:rFonts w:asciiTheme="minorHAnsi" w:hAnsiTheme="minorHAnsi" w:cstheme="minorHAnsi"/>
          <w:sz w:val="22"/>
          <w:szCs w:val="22"/>
        </w:rPr>
      </w:pPr>
    </w:p>
    <w:p w14:paraId="683AB0E5" w14:textId="77777777" w:rsidR="008F0B1C" w:rsidRPr="00866E4C" w:rsidRDefault="008F0B1C" w:rsidP="008F0B1C">
      <w:pPr>
        <w:pStyle w:val="NoSpacing"/>
        <w:rPr>
          <w:rFonts w:cstheme="minorHAnsi"/>
          <w:b/>
          <w:bCs/>
          <w:sz w:val="28"/>
          <w:szCs w:val="28"/>
        </w:rPr>
      </w:pPr>
      <w:r w:rsidRPr="00866E4C">
        <w:rPr>
          <w:rFonts w:cstheme="minorHAnsi"/>
          <w:b/>
          <w:bCs/>
          <w:sz w:val="28"/>
          <w:szCs w:val="28"/>
        </w:rPr>
        <w:t>Curriculum Content</w:t>
      </w:r>
    </w:p>
    <w:p w14:paraId="2EA13C86" w14:textId="77777777" w:rsidR="008F0B1C" w:rsidRPr="008F0B1C" w:rsidRDefault="008F0B1C" w:rsidP="008F0B1C">
      <w:pPr>
        <w:pStyle w:val="NoSpacing"/>
        <w:rPr>
          <w:rFonts w:cstheme="minorHAnsi"/>
        </w:rPr>
      </w:pPr>
    </w:p>
    <w:p w14:paraId="7A9BB9C4" w14:textId="77777777" w:rsidR="008F0B1C" w:rsidRPr="008F0B1C" w:rsidRDefault="008F0B1C" w:rsidP="008F0B1C">
      <w:pPr>
        <w:pStyle w:val="NoSpacing"/>
        <w:rPr>
          <w:rFonts w:cstheme="minorHAnsi"/>
        </w:rPr>
      </w:pPr>
      <w:r w:rsidRPr="008F0B1C">
        <w:rPr>
          <w:rFonts w:cstheme="minorHAnsi"/>
        </w:rPr>
        <w:t>Our Relationships, Sex and Health Education (RSHE) curriculum has been carefully designed to meet and exceed the statutory requirements set out in the Department for Education's Relationships Education, Relationships and Sex Education (RSE) and Health Education guidance (2025).</w:t>
      </w:r>
    </w:p>
    <w:p w14:paraId="43329348" w14:textId="77777777" w:rsidR="008F0B1C" w:rsidRPr="008F0B1C" w:rsidRDefault="008F0B1C" w:rsidP="008F0B1C">
      <w:pPr>
        <w:pStyle w:val="NoSpacing"/>
        <w:rPr>
          <w:rFonts w:cstheme="minorHAnsi"/>
        </w:rPr>
      </w:pPr>
    </w:p>
    <w:p w14:paraId="06490D66" w14:textId="77777777" w:rsidR="008F0B1C" w:rsidRPr="008F0B1C" w:rsidRDefault="008F0B1C" w:rsidP="008F0B1C">
      <w:pPr>
        <w:pStyle w:val="NoSpacing"/>
        <w:rPr>
          <w:rFonts w:cstheme="minorHAnsi"/>
        </w:rPr>
      </w:pPr>
      <w:r w:rsidRPr="008F0B1C">
        <w:rPr>
          <w:rFonts w:cstheme="minorHAnsi"/>
        </w:rPr>
        <w:t>The curriculum follows a progressive sequence from the Early Years Foundation Stage to Year 6, ensuring that knowledge and skills build systematically over time. Learning is revisited through a spiral curriculum to strengthen understanding, retention and application.</w:t>
      </w:r>
    </w:p>
    <w:p w14:paraId="3B93A62C" w14:textId="77777777" w:rsidR="008F0B1C" w:rsidRPr="008F0B1C" w:rsidRDefault="008F0B1C" w:rsidP="008F0B1C">
      <w:pPr>
        <w:pStyle w:val="NoSpacing"/>
        <w:rPr>
          <w:rFonts w:cstheme="minorHAnsi"/>
        </w:rPr>
      </w:pPr>
    </w:p>
    <w:p w14:paraId="2A5AAE97" w14:textId="77777777" w:rsidR="008F0B1C" w:rsidRPr="008F0B1C" w:rsidRDefault="008F0B1C" w:rsidP="008F0B1C">
      <w:pPr>
        <w:pStyle w:val="NoSpacing"/>
        <w:rPr>
          <w:rFonts w:cstheme="minorHAnsi"/>
        </w:rPr>
      </w:pPr>
      <w:r w:rsidRPr="008F0B1C">
        <w:rPr>
          <w:rFonts w:cstheme="minorHAnsi"/>
        </w:rPr>
        <w:t>The curriculum includes learning in the following areas:</w:t>
      </w:r>
    </w:p>
    <w:p w14:paraId="73E8B111" w14:textId="77777777" w:rsidR="008F0B1C" w:rsidRPr="008F0B1C" w:rsidRDefault="008F0B1C" w:rsidP="008F0B1C">
      <w:pPr>
        <w:pStyle w:val="NoSpacing"/>
        <w:rPr>
          <w:rFonts w:cstheme="minorHAnsi"/>
        </w:rPr>
      </w:pPr>
    </w:p>
    <w:p w14:paraId="40DDCDB1" w14:textId="77777777" w:rsidR="008F0B1C" w:rsidRPr="008F0B1C" w:rsidRDefault="008F0B1C" w:rsidP="00CB0B34">
      <w:pPr>
        <w:pStyle w:val="NoSpacing"/>
        <w:numPr>
          <w:ilvl w:val="0"/>
          <w:numId w:val="21"/>
        </w:numPr>
        <w:rPr>
          <w:rFonts w:cstheme="minorHAnsi"/>
        </w:rPr>
      </w:pPr>
      <w:r w:rsidRPr="008F0B1C">
        <w:rPr>
          <w:rFonts w:cstheme="minorHAnsi"/>
        </w:rPr>
        <w:t>Relationships and families</w:t>
      </w:r>
    </w:p>
    <w:p w14:paraId="1828C42A" w14:textId="77777777" w:rsidR="008F0B1C" w:rsidRPr="008F0B1C" w:rsidRDefault="008F0B1C" w:rsidP="00CB0B34">
      <w:pPr>
        <w:pStyle w:val="NoSpacing"/>
        <w:numPr>
          <w:ilvl w:val="0"/>
          <w:numId w:val="21"/>
        </w:numPr>
        <w:rPr>
          <w:rFonts w:cstheme="minorHAnsi"/>
        </w:rPr>
      </w:pPr>
      <w:r w:rsidRPr="008F0B1C">
        <w:rPr>
          <w:rFonts w:cstheme="minorHAnsi"/>
        </w:rPr>
        <w:t>Friendships and respectful relationships</w:t>
      </w:r>
    </w:p>
    <w:p w14:paraId="6EFA2FF5" w14:textId="77777777" w:rsidR="008F0B1C" w:rsidRPr="008F0B1C" w:rsidRDefault="008F0B1C" w:rsidP="00CB0B34">
      <w:pPr>
        <w:pStyle w:val="NoSpacing"/>
        <w:numPr>
          <w:ilvl w:val="0"/>
          <w:numId w:val="21"/>
        </w:numPr>
        <w:rPr>
          <w:rFonts w:cstheme="minorHAnsi"/>
        </w:rPr>
      </w:pPr>
      <w:r w:rsidRPr="008F0B1C">
        <w:rPr>
          <w:rFonts w:cstheme="minorHAnsi"/>
        </w:rPr>
        <w:t>Online relationships and digital citizenship</w:t>
      </w:r>
    </w:p>
    <w:p w14:paraId="0F0ECCC2" w14:textId="77777777" w:rsidR="008F0B1C" w:rsidRPr="008F0B1C" w:rsidRDefault="008F0B1C" w:rsidP="00CB0B34">
      <w:pPr>
        <w:pStyle w:val="NoSpacing"/>
        <w:numPr>
          <w:ilvl w:val="0"/>
          <w:numId w:val="21"/>
        </w:numPr>
        <w:rPr>
          <w:rFonts w:cstheme="minorHAnsi"/>
        </w:rPr>
      </w:pPr>
      <w:r w:rsidRPr="008F0B1C">
        <w:rPr>
          <w:rFonts w:cstheme="minorHAnsi"/>
        </w:rPr>
        <w:lastRenderedPageBreak/>
        <w:t>Keeping safe</w:t>
      </w:r>
    </w:p>
    <w:p w14:paraId="45D1E09B" w14:textId="77777777" w:rsidR="008F0B1C" w:rsidRPr="008F0B1C" w:rsidRDefault="008F0B1C" w:rsidP="00CB0B34">
      <w:pPr>
        <w:pStyle w:val="NoSpacing"/>
        <w:numPr>
          <w:ilvl w:val="0"/>
          <w:numId w:val="21"/>
        </w:numPr>
        <w:rPr>
          <w:rFonts w:cstheme="minorHAnsi"/>
        </w:rPr>
      </w:pPr>
      <w:r w:rsidRPr="008F0B1C">
        <w:rPr>
          <w:rFonts w:cstheme="minorHAnsi"/>
        </w:rPr>
        <w:t>Mental health and emotional wellbeing</w:t>
      </w:r>
    </w:p>
    <w:p w14:paraId="1FA261A5" w14:textId="77777777" w:rsidR="008F0B1C" w:rsidRPr="008F0B1C" w:rsidRDefault="008F0B1C" w:rsidP="00CB0B34">
      <w:pPr>
        <w:pStyle w:val="NoSpacing"/>
        <w:numPr>
          <w:ilvl w:val="0"/>
          <w:numId w:val="21"/>
        </w:numPr>
        <w:rPr>
          <w:rFonts w:cstheme="minorHAnsi"/>
        </w:rPr>
      </w:pPr>
      <w:r w:rsidRPr="008F0B1C">
        <w:rPr>
          <w:rFonts w:cstheme="minorHAnsi"/>
        </w:rPr>
        <w:t>Physical health and healthy lifestyles</w:t>
      </w:r>
    </w:p>
    <w:p w14:paraId="3388A76C" w14:textId="77777777" w:rsidR="008F0B1C" w:rsidRPr="008F0B1C" w:rsidRDefault="008F0B1C" w:rsidP="00CB0B34">
      <w:pPr>
        <w:pStyle w:val="NoSpacing"/>
        <w:numPr>
          <w:ilvl w:val="0"/>
          <w:numId w:val="21"/>
        </w:numPr>
        <w:rPr>
          <w:rFonts w:cstheme="minorHAnsi"/>
        </w:rPr>
      </w:pPr>
      <w:r w:rsidRPr="008F0B1C">
        <w:rPr>
          <w:rFonts w:cstheme="minorHAnsi"/>
        </w:rPr>
        <w:t>Human growth and development</w:t>
      </w:r>
    </w:p>
    <w:p w14:paraId="1C8BA1B8" w14:textId="77777777" w:rsidR="008F0B1C" w:rsidRPr="008F0B1C" w:rsidRDefault="008F0B1C" w:rsidP="00CB0B34">
      <w:pPr>
        <w:pStyle w:val="NoSpacing"/>
        <w:numPr>
          <w:ilvl w:val="0"/>
          <w:numId w:val="21"/>
        </w:numPr>
        <w:rPr>
          <w:rFonts w:cstheme="minorHAnsi"/>
        </w:rPr>
      </w:pPr>
      <w:r w:rsidRPr="008F0B1C">
        <w:rPr>
          <w:rFonts w:cstheme="minorHAnsi"/>
        </w:rPr>
        <w:t>Puberty and changing bodies</w:t>
      </w:r>
    </w:p>
    <w:p w14:paraId="33C7CE43" w14:textId="77777777" w:rsidR="008F0B1C" w:rsidRPr="008F0B1C" w:rsidRDefault="008F0B1C" w:rsidP="00CB0B34">
      <w:pPr>
        <w:pStyle w:val="NoSpacing"/>
        <w:numPr>
          <w:ilvl w:val="0"/>
          <w:numId w:val="21"/>
        </w:numPr>
        <w:rPr>
          <w:rFonts w:cstheme="minorHAnsi"/>
        </w:rPr>
      </w:pPr>
      <w:r w:rsidRPr="008F0B1C">
        <w:rPr>
          <w:rFonts w:cstheme="minorHAnsi"/>
        </w:rPr>
        <w:t>Economic wellbeing</w:t>
      </w:r>
    </w:p>
    <w:p w14:paraId="13409F95" w14:textId="77777777" w:rsidR="008F0B1C" w:rsidRPr="008F0B1C" w:rsidRDefault="008F0B1C" w:rsidP="00CB0B34">
      <w:pPr>
        <w:pStyle w:val="NoSpacing"/>
        <w:numPr>
          <w:ilvl w:val="0"/>
          <w:numId w:val="21"/>
        </w:numPr>
        <w:rPr>
          <w:rFonts w:cstheme="minorHAnsi"/>
        </w:rPr>
      </w:pPr>
      <w:r w:rsidRPr="008F0B1C">
        <w:rPr>
          <w:rFonts w:cstheme="minorHAnsi"/>
        </w:rPr>
        <w:t>Citizenship and life in modern Britain</w:t>
      </w:r>
    </w:p>
    <w:p w14:paraId="3136D64B" w14:textId="77777777" w:rsidR="008F0B1C" w:rsidRPr="008F0B1C" w:rsidRDefault="008F0B1C" w:rsidP="00CB0B34">
      <w:pPr>
        <w:pStyle w:val="NoSpacing"/>
        <w:numPr>
          <w:ilvl w:val="0"/>
          <w:numId w:val="21"/>
        </w:numPr>
        <w:rPr>
          <w:rFonts w:cstheme="minorHAnsi"/>
        </w:rPr>
      </w:pPr>
      <w:r w:rsidRPr="008F0B1C">
        <w:rPr>
          <w:rFonts w:cstheme="minorHAnsi"/>
        </w:rPr>
        <w:t>Media literacy and artificial intelligence</w:t>
      </w:r>
    </w:p>
    <w:p w14:paraId="1FC7D9CF" w14:textId="77777777" w:rsidR="008F0B1C" w:rsidRPr="008F0B1C" w:rsidRDefault="008F0B1C" w:rsidP="00CB0B34">
      <w:pPr>
        <w:pStyle w:val="NoSpacing"/>
        <w:numPr>
          <w:ilvl w:val="0"/>
          <w:numId w:val="21"/>
        </w:numPr>
        <w:rPr>
          <w:rFonts w:cstheme="minorHAnsi"/>
        </w:rPr>
      </w:pPr>
      <w:r w:rsidRPr="008F0B1C">
        <w:rPr>
          <w:rFonts w:cstheme="minorHAnsi"/>
        </w:rPr>
        <w:t>Personal safety and first aid</w:t>
      </w:r>
    </w:p>
    <w:p w14:paraId="50FB9684" w14:textId="77777777" w:rsidR="008F0B1C" w:rsidRPr="008F0B1C" w:rsidRDefault="008F0B1C" w:rsidP="008F0B1C">
      <w:pPr>
        <w:pStyle w:val="NoSpacing"/>
        <w:rPr>
          <w:rFonts w:cstheme="minorHAnsi"/>
        </w:rPr>
      </w:pPr>
    </w:p>
    <w:p w14:paraId="5ECA2842" w14:textId="77777777" w:rsidR="008F0B1C" w:rsidRPr="008F0B1C" w:rsidRDefault="008F0B1C" w:rsidP="008F0B1C">
      <w:pPr>
        <w:pStyle w:val="NoSpacing"/>
        <w:rPr>
          <w:rFonts w:cstheme="minorHAnsi"/>
        </w:rPr>
      </w:pPr>
      <w:r w:rsidRPr="008F0B1C">
        <w:rPr>
          <w:rFonts w:cstheme="minorHAnsi"/>
        </w:rPr>
        <w:t xml:space="preserve">Our curriculum is enriched through Journey in Love, the Archdiocese of Liverpool's recommended </w:t>
      </w:r>
      <w:proofErr w:type="spellStart"/>
      <w:r w:rsidRPr="008F0B1C">
        <w:rPr>
          <w:rFonts w:cstheme="minorHAnsi"/>
        </w:rPr>
        <w:t>programme</w:t>
      </w:r>
      <w:proofErr w:type="spellEnd"/>
      <w:r w:rsidRPr="008F0B1C">
        <w:rPr>
          <w:rFonts w:cstheme="minorHAnsi"/>
        </w:rPr>
        <w:t xml:space="preserve"> for Relationships and Sex Education, which provides a Catholic understanding of relationships, vocation and human dignity.</w:t>
      </w:r>
    </w:p>
    <w:p w14:paraId="0C7751CF" w14:textId="77777777" w:rsidR="008F0B1C" w:rsidRPr="008F0B1C" w:rsidRDefault="008F0B1C" w:rsidP="008F0B1C">
      <w:pPr>
        <w:pStyle w:val="NoSpacing"/>
        <w:rPr>
          <w:rFonts w:cstheme="minorHAnsi"/>
        </w:rPr>
      </w:pPr>
    </w:p>
    <w:p w14:paraId="57E485AD" w14:textId="588A1FE8" w:rsidR="008F0B1C" w:rsidRPr="008F0B1C" w:rsidRDefault="008F0B1C" w:rsidP="008F0B1C">
      <w:pPr>
        <w:pStyle w:val="NoSpacing"/>
        <w:rPr>
          <w:rFonts w:cstheme="minorHAnsi"/>
        </w:rPr>
      </w:pPr>
      <w:r w:rsidRPr="008F0B1C">
        <w:rPr>
          <w:rFonts w:cstheme="minorHAnsi"/>
        </w:rPr>
        <w:t>A detailed overview of the knowledge and skills taught in each year group is provided in the St Vincent's RSHE Curriculum and accompanying progression documents, which are available on the school website.</w:t>
      </w:r>
    </w:p>
    <w:p w14:paraId="76924955" w14:textId="40FDDB57" w:rsidR="000B5EAF" w:rsidRDefault="000B5EAF" w:rsidP="008F0B1C">
      <w:pPr>
        <w:pStyle w:val="Style2"/>
        <w:numPr>
          <w:ilvl w:val="0"/>
          <w:numId w:val="0"/>
        </w:numPr>
        <w:jc w:val="both"/>
        <w:rPr>
          <w:rFonts w:ascii="Arial" w:hAnsi="Arial" w:cs="Arial"/>
        </w:rPr>
      </w:pPr>
    </w:p>
    <w:p w14:paraId="27D9D7AF" w14:textId="6527D1A8" w:rsidR="00FE6D98" w:rsidRPr="00701EE1" w:rsidRDefault="001D4AF0" w:rsidP="00866E4C">
      <w:pPr>
        <w:pStyle w:val="Heading10"/>
        <w:numPr>
          <w:ilvl w:val="0"/>
          <w:numId w:val="0"/>
        </w:numPr>
        <w:ind w:left="360" w:hanging="360"/>
        <w:jc w:val="both"/>
        <w:rPr>
          <w:rFonts w:ascii="Arial" w:hAnsi="Arial" w:cs="Arial"/>
          <w:b/>
        </w:rPr>
      </w:pPr>
      <w:bookmarkStart w:id="12" w:name="_Key_stage_1"/>
      <w:bookmarkStart w:id="13" w:name="_Key_stage_3_1"/>
      <w:bookmarkStart w:id="14" w:name="_Assessment"/>
      <w:bookmarkEnd w:id="12"/>
      <w:bookmarkEnd w:id="13"/>
      <w:bookmarkEnd w:id="14"/>
      <w:r w:rsidRPr="00701EE1">
        <w:rPr>
          <w:rFonts w:ascii="Arial" w:hAnsi="Arial" w:cs="Arial"/>
          <w:b/>
        </w:rPr>
        <w:t>Assessment</w:t>
      </w:r>
    </w:p>
    <w:p w14:paraId="5C57D2B2" w14:textId="77777777" w:rsidR="008F0B1C" w:rsidRPr="008F0B1C" w:rsidRDefault="008F0B1C" w:rsidP="008F0B1C">
      <w:pPr>
        <w:spacing w:before="100" w:beforeAutospacing="1" w:after="100" w:afterAutospacing="1" w:line="240" w:lineRule="auto"/>
        <w:rPr>
          <w:rFonts w:eastAsia="Times New Roman" w:cstheme="minorHAnsi"/>
          <w:lang w:eastAsia="en-GB"/>
        </w:rPr>
      </w:pPr>
      <w:bookmarkStart w:id="15" w:name="_PSHE_co-ordinator"/>
      <w:bookmarkStart w:id="16" w:name="_[New]_Monitoring_and"/>
      <w:bookmarkStart w:id="17" w:name="Subsection5"/>
      <w:bookmarkEnd w:id="15"/>
      <w:bookmarkEnd w:id="16"/>
      <w:r w:rsidRPr="008F0B1C">
        <w:rPr>
          <w:rFonts w:eastAsia="Times New Roman" w:cstheme="minorHAnsi"/>
          <w:lang w:eastAsia="en-GB"/>
        </w:rPr>
        <w:t>Assessment is an integral part of the RSHE curriculum and is used to inform future teaching, identify misconceptions and celebrate pupils' progress.</w:t>
      </w:r>
    </w:p>
    <w:p w14:paraId="303AEF73" w14:textId="77777777" w:rsidR="008F0B1C" w:rsidRP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Teachers use ongoing formative assessment throughout lessons by observing discussion, questioning, practical activities and pupils' responses to learning.</w:t>
      </w:r>
    </w:p>
    <w:p w14:paraId="6000E11F" w14:textId="77777777" w:rsidR="008F0B1C" w:rsidRP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At the end of each unit, pupils in Years 1 to 6 complete an </w:t>
      </w:r>
      <w:r w:rsidRPr="008F0B1C">
        <w:rPr>
          <w:rFonts w:eastAsia="Times New Roman" w:cstheme="minorHAnsi"/>
          <w:b/>
          <w:bCs/>
          <w:lang w:eastAsia="en-GB"/>
        </w:rPr>
        <w:t>Assessment Key</w:t>
      </w:r>
      <w:r w:rsidRPr="008F0B1C">
        <w:rPr>
          <w:rFonts w:eastAsia="Times New Roman" w:cstheme="minorHAnsi"/>
          <w:lang w:eastAsia="en-GB"/>
        </w:rPr>
        <w:t>, which includes:</w:t>
      </w:r>
    </w:p>
    <w:p w14:paraId="1CC95401" w14:textId="77777777" w:rsidR="008F0B1C" w:rsidRPr="008F0B1C" w:rsidRDefault="008F0B1C" w:rsidP="00CB0B34">
      <w:pPr>
        <w:numPr>
          <w:ilvl w:val="0"/>
          <w:numId w:val="22"/>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questions relating to current learning; </w:t>
      </w:r>
    </w:p>
    <w:p w14:paraId="72A879DC" w14:textId="77777777" w:rsidR="008F0B1C" w:rsidRPr="008F0B1C" w:rsidRDefault="008F0B1C" w:rsidP="00CB0B34">
      <w:pPr>
        <w:numPr>
          <w:ilvl w:val="0"/>
          <w:numId w:val="22"/>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retrieval questions from previous units; </w:t>
      </w:r>
    </w:p>
    <w:p w14:paraId="4457E269" w14:textId="77777777" w:rsidR="008F0B1C" w:rsidRPr="008F0B1C" w:rsidRDefault="008F0B1C" w:rsidP="00CB0B34">
      <w:pPr>
        <w:numPr>
          <w:ilvl w:val="0"/>
          <w:numId w:val="22"/>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questions that revisit learning from the previous academic year. </w:t>
      </w:r>
    </w:p>
    <w:p w14:paraId="7A95A8CA" w14:textId="77777777" w:rsidR="008F0B1C" w:rsidRP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This approach strengthens long-term retention of knowledge and enables teachers to evaluate pupils' understanding over time.</w:t>
      </w:r>
    </w:p>
    <w:p w14:paraId="5A7934A2" w14:textId="77777777" w:rsidR="008F0B1C" w:rsidRP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Assessment focuses on pupils' knowledge and understanding rather than their personal beliefs, opinions or family values.</w:t>
      </w:r>
    </w:p>
    <w:p w14:paraId="76E51060" w14:textId="68313022" w:rsid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Teaching is adapted in response to assessment information to ensure that all pupils continue to make progress.</w:t>
      </w:r>
    </w:p>
    <w:p w14:paraId="42108914" w14:textId="0F67A05B" w:rsidR="009F5B9D" w:rsidRDefault="009F5B9D" w:rsidP="008F0B1C">
      <w:pPr>
        <w:spacing w:before="100" w:beforeAutospacing="1" w:after="100" w:afterAutospacing="1" w:line="240" w:lineRule="auto"/>
        <w:rPr>
          <w:rFonts w:eastAsia="Times New Roman" w:cstheme="minorHAnsi"/>
          <w:lang w:eastAsia="en-GB"/>
        </w:rPr>
      </w:pPr>
    </w:p>
    <w:p w14:paraId="157F7F9B" w14:textId="574F07CB" w:rsidR="009F5B9D" w:rsidRDefault="009F5B9D" w:rsidP="008F0B1C">
      <w:pPr>
        <w:spacing w:before="100" w:beforeAutospacing="1" w:after="100" w:afterAutospacing="1" w:line="240" w:lineRule="auto"/>
        <w:rPr>
          <w:rFonts w:eastAsia="Times New Roman" w:cstheme="minorHAnsi"/>
          <w:lang w:eastAsia="en-GB"/>
        </w:rPr>
      </w:pPr>
    </w:p>
    <w:p w14:paraId="0DEAD037" w14:textId="04427CD1" w:rsidR="009F5B9D" w:rsidRDefault="009F5B9D" w:rsidP="008F0B1C">
      <w:pPr>
        <w:spacing w:before="100" w:beforeAutospacing="1" w:after="100" w:afterAutospacing="1" w:line="240" w:lineRule="auto"/>
        <w:rPr>
          <w:rFonts w:eastAsia="Times New Roman" w:cstheme="minorHAnsi"/>
          <w:lang w:eastAsia="en-GB"/>
        </w:rPr>
      </w:pPr>
    </w:p>
    <w:p w14:paraId="05BAFF33" w14:textId="71DCED83" w:rsidR="009F5B9D" w:rsidRDefault="009F5B9D" w:rsidP="008F0B1C">
      <w:pPr>
        <w:spacing w:before="100" w:beforeAutospacing="1" w:after="100" w:afterAutospacing="1" w:line="240" w:lineRule="auto"/>
        <w:rPr>
          <w:rFonts w:eastAsia="Times New Roman" w:cstheme="minorHAnsi"/>
          <w:lang w:eastAsia="en-GB"/>
        </w:rPr>
      </w:pPr>
    </w:p>
    <w:p w14:paraId="4390BE50" w14:textId="77777777" w:rsidR="009F5B9D" w:rsidRPr="008F0B1C" w:rsidRDefault="009F5B9D" w:rsidP="008F0B1C">
      <w:pPr>
        <w:spacing w:before="100" w:beforeAutospacing="1" w:after="100" w:afterAutospacing="1" w:line="240" w:lineRule="auto"/>
        <w:rPr>
          <w:rFonts w:eastAsia="Times New Roman" w:cstheme="minorHAnsi"/>
          <w:lang w:eastAsia="en-GB"/>
        </w:rPr>
      </w:pPr>
    </w:p>
    <w:p w14:paraId="684DBE79" w14:textId="77777777" w:rsidR="009F5B9D" w:rsidRPr="00987529" w:rsidRDefault="009F5B9D" w:rsidP="009F5B9D">
      <w:pPr>
        <w:spacing w:before="100" w:beforeAutospacing="1" w:after="100" w:afterAutospacing="1" w:line="240" w:lineRule="auto"/>
        <w:rPr>
          <w:rFonts w:eastAsia="Times New Roman" w:cstheme="minorHAnsi"/>
          <w:b/>
          <w:sz w:val="28"/>
          <w:szCs w:val="28"/>
          <w:lang w:val="en-US" w:eastAsia="en-GB"/>
        </w:rPr>
      </w:pPr>
      <w:r w:rsidRPr="00987529">
        <w:rPr>
          <w:rFonts w:eastAsia="Times New Roman" w:cstheme="minorHAnsi"/>
          <w:b/>
          <w:sz w:val="28"/>
          <w:szCs w:val="28"/>
          <w:lang w:val="en-US" w:eastAsia="en-GB"/>
        </w:rPr>
        <w:lastRenderedPageBreak/>
        <w:t xml:space="preserve">Policy Development </w:t>
      </w:r>
    </w:p>
    <w:p w14:paraId="09911FFF" w14:textId="77777777" w:rsidR="009F5B9D" w:rsidRPr="00987529" w:rsidRDefault="009F5B9D" w:rsidP="009F5B9D">
      <w:pPr>
        <w:spacing w:before="100" w:beforeAutospacing="1" w:after="100" w:afterAutospacing="1" w:line="240" w:lineRule="auto"/>
        <w:rPr>
          <w:rFonts w:eastAsia="Times New Roman" w:cstheme="minorHAnsi"/>
          <w:lang w:val="en-US" w:eastAsia="en-GB"/>
        </w:rPr>
      </w:pPr>
      <w:r w:rsidRPr="00987529">
        <w:rPr>
          <w:rFonts w:eastAsia="Times New Roman" w:cstheme="minorHAnsi"/>
          <w:lang w:val="en-US" w:eastAsia="en-GB"/>
        </w:rPr>
        <w:t>This policy has been developed in consultation with staff, pupils and parents. The consultation and policy development process involved the following steps:</w:t>
      </w:r>
    </w:p>
    <w:p w14:paraId="1F852CAA" w14:textId="77777777" w:rsidR="009F5B9D" w:rsidRPr="00987529" w:rsidRDefault="009F5B9D" w:rsidP="009F5B9D">
      <w:pPr>
        <w:numPr>
          <w:ilvl w:val="0"/>
          <w:numId w:val="24"/>
        </w:numPr>
        <w:spacing w:before="100" w:beforeAutospacing="1" w:after="100" w:afterAutospacing="1" w:line="240" w:lineRule="auto"/>
        <w:rPr>
          <w:rFonts w:eastAsia="Times New Roman" w:cstheme="minorHAnsi"/>
          <w:lang w:eastAsia="en-GB"/>
        </w:rPr>
      </w:pPr>
      <w:r w:rsidRPr="00987529">
        <w:rPr>
          <w:rFonts w:eastAsia="Times New Roman" w:cstheme="minorHAnsi"/>
          <w:lang w:eastAsia="en-GB"/>
        </w:rPr>
        <w:t>Review – A review of the policy, referencing DfE statutory guidance and guidance from the Archdiocese of Liverpool and the Catholic Education Se</w:t>
      </w:r>
      <w:r>
        <w:rPr>
          <w:rFonts w:eastAsia="Times New Roman" w:cstheme="minorHAnsi"/>
          <w:lang w:eastAsia="en-GB"/>
        </w:rPr>
        <w:t>r</w:t>
      </w:r>
      <w:r w:rsidRPr="00987529">
        <w:rPr>
          <w:rFonts w:eastAsia="Times New Roman" w:cstheme="minorHAnsi"/>
          <w:lang w:eastAsia="en-GB"/>
        </w:rPr>
        <w:t>vice. June 2026</w:t>
      </w:r>
    </w:p>
    <w:p w14:paraId="530F43FB" w14:textId="77777777" w:rsidR="009F5B9D" w:rsidRPr="00987529" w:rsidRDefault="009F5B9D" w:rsidP="009F5B9D">
      <w:pPr>
        <w:numPr>
          <w:ilvl w:val="0"/>
          <w:numId w:val="24"/>
        </w:numPr>
        <w:spacing w:before="100" w:beforeAutospacing="1" w:after="100" w:afterAutospacing="1" w:line="240" w:lineRule="auto"/>
        <w:rPr>
          <w:rFonts w:eastAsia="Times New Roman" w:cstheme="minorHAnsi"/>
          <w:lang w:eastAsia="en-GB"/>
        </w:rPr>
      </w:pPr>
      <w:r w:rsidRPr="00987529">
        <w:rPr>
          <w:rFonts w:eastAsia="Times New Roman" w:cstheme="minorHAnsi"/>
          <w:lang w:eastAsia="en-GB"/>
        </w:rPr>
        <w:t>Staff consultation – all school staff were given the opportunity to look at the policy and make recommendations. June 2026</w:t>
      </w:r>
    </w:p>
    <w:p w14:paraId="0BAFE64E" w14:textId="77777777" w:rsidR="009F5B9D" w:rsidRPr="00987529" w:rsidRDefault="009F5B9D" w:rsidP="009F5B9D">
      <w:pPr>
        <w:numPr>
          <w:ilvl w:val="0"/>
          <w:numId w:val="24"/>
        </w:numPr>
        <w:spacing w:before="100" w:beforeAutospacing="1" w:after="100" w:afterAutospacing="1" w:line="240" w:lineRule="auto"/>
        <w:rPr>
          <w:rFonts w:eastAsia="Times New Roman" w:cstheme="minorHAnsi"/>
          <w:lang w:eastAsia="en-GB"/>
        </w:rPr>
      </w:pPr>
      <w:r w:rsidRPr="00987529">
        <w:rPr>
          <w:rFonts w:eastAsia="Times New Roman" w:cstheme="minorHAnsi"/>
          <w:lang w:eastAsia="en-GB"/>
        </w:rPr>
        <w:t>Parent/stakeholder consultation –parents and carers were invited to provide feedback on policy and provision for RSHE through a survey when documentation was shared. Summer term 2026</w:t>
      </w:r>
    </w:p>
    <w:p w14:paraId="7622E3F2" w14:textId="77777777" w:rsidR="009F5B9D" w:rsidRPr="00987529" w:rsidRDefault="009F5B9D" w:rsidP="009F5B9D">
      <w:pPr>
        <w:numPr>
          <w:ilvl w:val="0"/>
          <w:numId w:val="24"/>
        </w:numPr>
        <w:spacing w:before="100" w:beforeAutospacing="1" w:after="100" w:afterAutospacing="1" w:line="240" w:lineRule="auto"/>
        <w:rPr>
          <w:rFonts w:eastAsia="Times New Roman" w:cstheme="minorHAnsi"/>
          <w:lang w:eastAsia="en-GB"/>
        </w:rPr>
      </w:pPr>
      <w:r w:rsidRPr="00987529">
        <w:rPr>
          <w:rFonts w:eastAsia="Times New Roman" w:cstheme="minorHAnsi"/>
          <w:lang w:eastAsia="en-GB"/>
        </w:rPr>
        <w:t>Pupil consultation – we investigated what exactly pupils want from their Relationship Sex and Health Education. Spring 2026</w:t>
      </w:r>
    </w:p>
    <w:p w14:paraId="338FC229" w14:textId="77777777" w:rsidR="009F5B9D" w:rsidRPr="00375A0F" w:rsidRDefault="009F5B9D" w:rsidP="009F5B9D">
      <w:pPr>
        <w:numPr>
          <w:ilvl w:val="0"/>
          <w:numId w:val="24"/>
        </w:numPr>
        <w:spacing w:before="100" w:beforeAutospacing="1" w:after="100" w:afterAutospacing="1" w:line="240" w:lineRule="auto"/>
        <w:rPr>
          <w:rFonts w:eastAsia="Times New Roman" w:cstheme="minorHAnsi"/>
          <w:lang w:eastAsia="en-GB"/>
        </w:rPr>
      </w:pPr>
      <w:r w:rsidRPr="00987529">
        <w:rPr>
          <w:rFonts w:eastAsia="Times New Roman" w:cstheme="minorHAnsi"/>
          <w:lang w:eastAsia="en-GB"/>
        </w:rPr>
        <w:t>Ratification – once amendments were made, the policy was shared with governors and ratified. Summer 2026</w:t>
      </w:r>
    </w:p>
    <w:p w14:paraId="1E135F06" w14:textId="77777777" w:rsidR="009F5B9D" w:rsidRDefault="009F5B9D" w:rsidP="00866E4C">
      <w:pPr>
        <w:pStyle w:val="Heading10"/>
        <w:numPr>
          <w:ilvl w:val="0"/>
          <w:numId w:val="0"/>
        </w:numPr>
        <w:ind w:left="360" w:hanging="360"/>
        <w:jc w:val="both"/>
        <w:rPr>
          <w:b/>
        </w:rPr>
      </w:pPr>
    </w:p>
    <w:p w14:paraId="33D86DCC" w14:textId="2D18737D" w:rsidR="00412F38" w:rsidRDefault="00412F38" w:rsidP="00866E4C">
      <w:pPr>
        <w:pStyle w:val="Heading10"/>
        <w:numPr>
          <w:ilvl w:val="0"/>
          <w:numId w:val="0"/>
        </w:numPr>
        <w:ind w:left="360" w:hanging="360"/>
        <w:jc w:val="both"/>
        <w:rPr>
          <w:b/>
        </w:rPr>
      </w:pPr>
      <w:r>
        <w:rPr>
          <w:b/>
        </w:rPr>
        <w:t xml:space="preserve">Monitoring and review </w:t>
      </w:r>
    </w:p>
    <w:bookmarkEnd w:id="17"/>
    <w:p w14:paraId="0E42171F" w14:textId="77777777" w:rsidR="008F0B1C" w:rsidRP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The Headteacher, RSHE Subject Leader and Governing Body are responsible for monitoring the quality and effectiveness of RSHE provision.</w:t>
      </w:r>
    </w:p>
    <w:p w14:paraId="187DCA38" w14:textId="77777777" w:rsidR="008F0B1C" w:rsidRP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Monitoring activities may include:</w:t>
      </w:r>
    </w:p>
    <w:p w14:paraId="2CC38489" w14:textId="77777777" w:rsidR="008F0B1C" w:rsidRPr="008F0B1C" w:rsidRDefault="008F0B1C" w:rsidP="00CB0B34">
      <w:pPr>
        <w:numPr>
          <w:ilvl w:val="0"/>
          <w:numId w:val="23"/>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lesson observations; </w:t>
      </w:r>
    </w:p>
    <w:p w14:paraId="63C04C77" w14:textId="77777777" w:rsidR="008F0B1C" w:rsidRPr="008F0B1C" w:rsidRDefault="008F0B1C" w:rsidP="00CB0B34">
      <w:pPr>
        <w:numPr>
          <w:ilvl w:val="0"/>
          <w:numId w:val="23"/>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planning scrutiny; </w:t>
      </w:r>
    </w:p>
    <w:p w14:paraId="6342631F" w14:textId="77777777" w:rsidR="008F0B1C" w:rsidRPr="008F0B1C" w:rsidRDefault="008F0B1C" w:rsidP="00CB0B34">
      <w:pPr>
        <w:numPr>
          <w:ilvl w:val="0"/>
          <w:numId w:val="23"/>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assessment information; </w:t>
      </w:r>
    </w:p>
    <w:p w14:paraId="04E179B4" w14:textId="77777777" w:rsidR="008F0B1C" w:rsidRPr="008F0B1C" w:rsidRDefault="008F0B1C" w:rsidP="00CB0B34">
      <w:pPr>
        <w:numPr>
          <w:ilvl w:val="0"/>
          <w:numId w:val="23"/>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pupil voice; </w:t>
      </w:r>
    </w:p>
    <w:p w14:paraId="59068EE9" w14:textId="77777777" w:rsidR="008F0B1C" w:rsidRPr="008F0B1C" w:rsidRDefault="008F0B1C" w:rsidP="00CB0B34">
      <w:pPr>
        <w:numPr>
          <w:ilvl w:val="0"/>
          <w:numId w:val="23"/>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work scrutiny; </w:t>
      </w:r>
    </w:p>
    <w:p w14:paraId="6BA5540A" w14:textId="77777777" w:rsidR="008F0B1C" w:rsidRPr="008F0B1C" w:rsidRDefault="008F0B1C" w:rsidP="00CB0B34">
      <w:pPr>
        <w:numPr>
          <w:ilvl w:val="0"/>
          <w:numId w:val="23"/>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staff feedback; and </w:t>
      </w:r>
    </w:p>
    <w:p w14:paraId="4095E3D7" w14:textId="77777777" w:rsidR="008F0B1C" w:rsidRPr="008F0B1C" w:rsidRDefault="008F0B1C" w:rsidP="00CB0B34">
      <w:pPr>
        <w:numPr>
          <w:ilvl w:val="0"/>
          <w:numId w:val="23"/>
        </w:num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curriculum evaluation. </w:t>
      </w:r>
    </w:p>
    <w:p w14:paraId="515291A3" w14:textId="40BE86FF" w:rsidR="008F0B1C" w:rsidRP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 xml:space="preserve">This policy will be reviewed every </w:t>
      </w:r>
      <w:r w:rsidRPr="008F0B1C">
        <w:rPr>
          <w:rFonts w:eastAsia="Times New Roman" w:cstheme="minorHAnsi"/>
          <w:b/>
          <w:bCs/>
          <w:lang w:eastAsia="en-GB"/>
        </w:rPr>
        <w:t>annually</w:t>
      </w:r>
      <w:r w:rsidRPr="008F0B1C">
        <w:rPr>
          <w:rFonts w:eastAsia="Times New Roman" w:cstheme="minorHAnsi"/>
          <w:lang w:eastAsia="en-GB"/>
        </w:rPr>
        <w:t>, or sooner if there are changes to statutory guidance or school practice.</w:t>
      </w:r>
    </w:p>
    <w:p w14:paraId="58D62D91" w14:textId="346574D5" w:rsidR="00745CC3" w:rsidRPr="008F0B1C" w:rsidRDefault="008F0B1C" w:rsidP="008F0B1C">
      <w:pPr>
        <w:spacing w:before="100" w:beforeAutospacing="1" w:after="100" w:afterAutospacing="1" w:line="240" w:lineRule="auto"/>
        <w:rPr>
          <w:rFonts w:eastAsia="Times New Roman" w:cstheme="minorHAnsi"/>
          <w:lang w:eastAsia="en-GB"/>
        </w:rPr>
      </w:pPr>
      <w:r w:rsidRPr="008F0B1C">
        <w:rPr>
          <w:rFonts w:eastAsia="Times New Roman" w:cstheme="minorHAnsi"/>
          <w:lang w:eastAsia="en-GB"/>
        </w:rPr>
        <w:t>The curriculum will continue to be reviewed regularly to ensure that it remains relevant, ambitious and responsive to the needs of our pupils and school community.</w:t>
      </w:r>
    </w:p>
    <w:sectPr w:rsidR="00745CC3" w:rsidRPr="008F0B1C" w:rsidSect="005651F3">
      <w:headerReference w:type="default" r:id="rId9"/>
      <w:pgSz w:w="11906" w:h="16838"/>
      <w:pgMar w:top="1440" w:right="1440" w:bottom="1440" w:left="1440" w:header="564"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45E2" w14:textId="77777777" w:rsidR="002010C9" w:rsidRDefault="002010C9" w:rsidP="00AD4155">
      <w:pPr>
        <w:spacing w:after="0" w:line="240" w:lineRule="auto"/>
      </w:pPr>
      <w:r>
        <w:separator/>
      </w:r>
    </w:p>
  </w:endnote>
  <w:endnote w:type="continuationSeparator" w:id="0">
    <w:p w14:paraId="283FCE2C" w14:textId="77777777" w:rsidR="002010C9" w:rsidRDefault="002010C9"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55EF" w14:textId="77777777" w:rsidR="002010C9" w:rsidRDefault="002010C9" w:rsidP="00AD4155">
      <w:pPr>
        <w:spacing w:after="0" w:line="240" w:lineRule="auto"/>
      </w:pPr>
      <w:r>
        <w:separator/>
      </w:r>
    </w:p>
  </w:footnote>
  <w:footnote w:type="continuationSeparator" w:id="0">
    <w:p w14:paraId="1F279EDE" w14:textId="77777777" w:rsidR="002010C9" w:rsidRDefault="002010C9" w:rsidP="00AD4155">
      <w:pPr>
        <w:spacing w:after="0" w:line="240" w:lineRule="auto"/>
      </w:pPr>
      <w:r>
        <w:continuationSeparator/>
      </w:r>
    </w:p>
  </w:footnote>
  <w:footnote w:id="1">
    <w:p w14:paraId="050817BC" w14:textId="508B4D98" w:rsidR="009F5B9D" w:rsidRPr="009F5B9D" w:rsidRDefault="009F5B9D">
      <w:pPr>
        <w:pStyle w:val="FootnoteText"/>
        <w:rPr>
          <w:lang w:val="en-US"/>
        </w:rPr>
      </w:pPr>
      <w:r>
        <w:rPr>
          <w:rStyle w:val="FootnoteReference"/>
        </w:rPr>
        <w:footnoteRef/>
      </w:r>
      <w:r>
        <w:t xml:space="preserve"> </w:t>
      </w:r>
      <w:r>
        <w:rPr>
          <w:rFonts w:eastAsia="Arial" w:cstheme="minorHAnsi"/>
          <w:sz w:val="18"/>
          <w:szCs w:val="18"/>
        </w:rPr>
        <w:t>Relationships Education, Relationships and Sex Education (RSE) and Health Education: Statutory guidance for governing bodies, proprietors, head teachers, principals, senior leadership teams, teachers, July 2025, p.2</w:t>
      </w:r>
    </w:p>
  </w:footnote>
  <w:footnote w:id="2">
    <w:p w14:paraId="39B5D925" w14:textId="2649F6A8" w:rsidR="009F5B9D" w:rsidRPr="009F5B9D" w:rsidRDefault="009F5B9D">
      <w:pPr>
        <w:pStyle w:val="FootnoteText"/>
        <w:rPr>
          <w:lang w:val="en-US"/>
        </w:rPr>
      </w:pPr>
      <w:r>
        <w:rPr>
          <w:rStyle w:val="FootnoteReference"/>
        </w:rPr>
        <w:footnoteRef/>
      </w:r>
      <w:r>
        <w:t xml:space="preserve"> Relationships Education, Relationships and Sex Education (RSE) and Health Education: Statutory guidance for governing bodies, proprietors, head teachers, principals, senior leadership teams, teachers, July 2025, p.7</w:t>
      </w:r>
    </w:p>
  </w:footnote>
  <w:footnote w:id="3">
    <w:p w14:paraId="45E5F8A9" w14:textId="66C7C291" w:rsidR="009F5B9D" w:rsidRPr="009F5B9D" w:rsidRDefault="009F5B9D" w:rsidP="009F5B9D">
      <w:pPr>
        <w:pStyle w:val="FootnoteText"/>
        <w:rPr>
          <w:lang w:val="en-US"/>
        </w:rPr>
      </w:pPr>
      <w:r>
        <w:rPr>
          <w:rStyle w:val="FootnoteReference"/>
        </w:rPr>
        <w:footnoteRef/>
      </w:r>
      <w:r>
        <w:t xml:space="preserve"> CES Checklist for External Speakers to Schools,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7401" w14:textId="77777777" w:rsidR="00317C18" w:rsidRPr="00F77BCB" w:rsidRDefault="00317C18" w:rsidP="00F7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C7D"/>
    <w:multiLevelType w:val="multilevel"/>
    <w:tmpl w:val="27147C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466538"/>
    <w:multiLevelType w:val="multilevel"/>
    <w:tmpl w:val="DD40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DBC18A4"/>
    <w:multiLevelType w:val="multilevel"/>
    <w:tmpl w:val="14F6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A3D17"/>
    <w:multiLevelType w:val="hybridMultilevel"/>
    <w:tmpl w:val="7AB86E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66167"/>
    <w:multiLevelType w:val="multilevel"/>
    <w:tmpl w:val="F8F0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A1B9F"/>
    <w:multiLevelType w:val="hybridMultilevel"/>
    <w:tmpl w:val="A91C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80636"/>
    <w:multiLevelType w:val="hybridMultilevel"/>
    <w:tmpl w:val="07D0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927BF"/>
    <w:multiLevelType w:val="hybridMultilevel"/>
    <w:tmpl w:val="4D16A0C8"/>
    <w:lvl w:ilvl="0" w:tplc="829883AC">
      <w:start w:val="1"/>
      <w:numFmt w:val="decimal"/>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3519B6"/>
    <w:multiLevelType w:val="multilevel"/>
    <w:tmpl w:val="830E480C"/>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38C22A1"/>
    <w:multiLevelType w:val="multilevel"/>
    <w:tmpl w:val="61FA2E4A"/>
    <w:numStyleLink w:val="Style1"/>
  </w:abstractNum>
  <w:abstractNum w:abstractNumId="11" w15:restartNumberingAfterBreak="0">
    <w:nsid w:val="4475024A"/>
    <w:multiLevelType w:val="hybridMultilevel"/>
    <w:tmpl w:val="5E52DFB6"/>
    <w:lvl w:ilvl="0" w:tplc="E5047234">
      <w:start w:val="1"/>
      <w:numFmt w:val="bullet"/>
      <w:pStyle w:val="TSB-PolicyBullets"/>
      <w:lvlText w:val=""/>
      <w:lvlJc w:val="left"/>
      <w:pPr>
        <w:ind w:left="1358" w:hanging="360"/>
      </w:pPr>
      <w:rPr>
        <w:rFonts w:ascii="Symbol" w:hAnsi="Symbol" w:hint="default"/>
        <w:color w:val="auto"/>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12" w15:restartNumberingAfterBreak="0">
    <w:nsid w:val="45F62A01"/>
    <w:multiLevelType w:val="hybridMultilevel"/>
    <w:tmpl w:val="53E2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A630C"/>
    <w:multiLevelType w:val="hybridMultilevel"/>
    <w:tmpl w:val="2654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C4B63"/>
    <w:multiLevelType w:val="hybridMultilevel"/>
    <w:tmpl w:val="90DA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6B5B19"/>
    <w:multiLevelType w:val="hybridMultilevel"/>
    <w:tmpl w:val="2546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C7544"/>
    <w:multiLevelType w:val="hybridMultilevel"/>
    <w:tmpl w:val="0CCE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A63EB"/>
    <w:multiLevelType w:val="hybridMultilevel"/>
    <w:tmpl w:val="3EA6F1E6"/>
    <w:lvl w:ilvl="0" w:tplc="8A86D79C">
      <w:start w:val="1"/>
      <w:numFmt w:val="bullet"/>
      <w:pStyle w:val="PolicyBullets"/>
      <w:lvlText w:val=""/>
      <w:lvlJc w:val="left"/>
      <w:pPr>
        <w:ind w:left="1356" w:hanging="360"/>
      </w:pPr>
      <w:rPr>
        <w:rFonts w:ascii="Symbol" w:hAnsi="Symbol" w:hint="default"/>
      </w:rPr>
    </w:lvl>
    <w:lvl w:ilvl="1" w:tplc="08090001">
      <w:start w:val="1"/>
      <w:numFmt w:val="bullet"/>
      <w:lvlText w:val=""/>
      <w:lvlJc w:val="left"/>
      <w:pPr>
        <w:ind w:left="2076" w:hanging="360"/>
      </w:pPr>
      <w:rPr>
        <w:rFonts w:ascii="Symbol" w:hAnsi="Symbol"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81337E6"/>
    <w:multiLevelType w:val="multilevel"/>
    <w:tmpl w:val="88BE8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7AB95AB2"/>
    <w:multiLevelType w:val="hybridMultilevel"/>
    <w:tmpl w:val="37C0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24255"/>
    <w:multiLevelType w:val="hybridMultilevel"/>
    <w:tmpl w:val="FD7C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90933"/>
    <w:multiLevelType w:val="hybridMultilevel"/>
    <w:tmpl w:val="4A32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0"/>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79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2"/>
  </w:num>
  <w:num w:numId="5">
    <w:abstractNumId w:val="18"/>
  </w:num>
  <w:num w:numId="6">
    <w:abstractNumId w:val="9"/>
  </w:num>
  <w:num w:numId="7">
    <w:abstractNumId w:val="10"/>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cs="Times New Roman" w:hint="default"/>
          <w:b w:val="0"/>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11"/>
  </w:num>
  <w:num w:numId="9">
    <w:abstractNumId w:val="10"/>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center"/>
        <w:pPr>
          <w:ind w:left="792" w:hanging="432"/>
        </w:pPr>
        <w:rPr>
          <w:rFonts w:asciiTheme="minorHAnsi" w:hAnsiTheme="minorHAnsi"/>
          <w:b w:val="0"/>
          <w:color w:val="auto"/>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3"/>
  </w:num>
  <w:num w:numId="11">
    <w:abstractNumId w:val="17"/>
  </w:num>
  <w:num w:numId="12">
    <w:abstractNumId w:val="10"/>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792"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3">
    <w:abstractNumId w:val="22"/>
  </w:num>
  <w:num w:numId="14">
    <w:abstractNumId w:val="21"/>
  </w:num>
  <w:num w:numId="15">
    <w:abstractNumId w:val="23"/>
  </w:num>
  <w:num w:numId="16">
    <w:abstractNumId w:val="14"/>
  </w:num>
  <w:num w:numId="17">
    <w:abstractNumId w:val="16"/>
  </w:num>
  <w:num w:numId="18">
    <w:abstractNumId w:val="7"/>
  </w:num>
  <w:num w:numId="19">
    <w:abstractNumId w:val="6"/>
  </w:num>
  <w:num w:numId="20">
    <w:abstractNumId w:val="13"/>
  </w:num>
  <w:num w:numId="21">
    <w:abstractNumId w:val="12"/>
  </w:num>
  <w:num w:numId="22">
    <w:abstractNumId w:val="5"/>
  </w:num>
  <w:num w:numId="23">
    <w:abstractNumId w:val="1"/>
  </w:num>
  <w:num w:numId="24">
    <w:abstractNumId w:val="8"/>
  </w:num>
  <w:num w:numId="25">
    <w:abstractNumId w:val="0"/>
  </w:num>
  <w:num w:numId="26">
    <w:abstractNumId w:val="20"/>
  </w:num>
  <w:num w:numId="2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100B6"/>
    <w:rsid w:val="0001177F"/>
    <w:rsid w:val="000118E2"/>
    <w:rsid w:val="00014CF2"/>
    <w:rsid w:val="000309F5"/>
    <w:rsid w:val="00033696"/>
    <w:rsid w:val="00037174"/>
    <w:rsid w:val="00037A04"/>
    <w:rsid w:val="00040C15"/>
    <w:rsid w:val="00040E9B"/>
    <w:rsid w:val="0004203D"/>
    <w:rsid w:val="00042069"/>
    <w:rsid w:val="00046664"/>
    <w:rsid w:val="00047288"/>
    <w:rsid w:val="000527DD"/>
    <w:rsid w:val="000567E2"/>
    <w:rsid w:val="00065C6B"/>
    <w:rsid w:val="000707A0"/>
    <w:rsid w:val="00074339"/>
    <w:rsid w:val="00080091"/>
    <w:rsid w:val="0008118F"/>
    <w:rsid w:val="00084F2E"/>
    <w:rsid w:val="000936CF"/>
    <w:rsid w:val="000A710F"/>
    <w:rsid w:val="000B1080"/>
    <w:rsid w:val="000B16CC"/>
    <w:rsid w:val="000B213E"/>
    <w:rsid w:val="000B4624"/>
    <w:rsid w:val="000B58A8"/>
    <w:rsid w:val="000B5EAF"/>
    <w:rsid w:val="000B7B80"/>
    <w:rsid w:val="000C061E"/>
    <w:rsid w:val="000C2B55"/>
    <w:rsid w:val="000C65EE"/>
    <w:rsid w:val="000D21D1"/>
    <w:rsid w:val="000D5AE2"/>
    <w:rsid w:val="000D618A"/>
    <w:rsid w:val="000D6CB9"/>
    <w:rsid w:val="000E2C37"/>
    <w:rsid w:val="000E4979"/>
    <w:rsid w:val="000F0736"/>
    <w:rsid w:val="000F0BDC"/>
    <w:rsid w:val="000F6641"/>
    <w:rsid w:val="000F778C"/>
    <w:rsid w:val="00100F51"/>
    <w:rsid w:val="001027F7"/>
    <w:rsid w:val="00102F13"/>
    <w:rsid w:val="001041F9"/>
    <w:rsid w:val="0010519F"/>
    <w:rsid w:val="00105355"/>
    <w:rsid w:val="00112B99"/>
    <w:rsid w:val="001161EF"/>
    <w:rsid w:val="00120805"/>
    <w:rsid w:val="00122ED0"/>
    <w:rsid w:val="0012519B"/>
    <w:rsid w:val="00127C83"/>
    <w:rsid w:val="001352CE"/>
    <w:rsid w:val="001357E7"/>
    <w:rsid w:val="001440DD"/>
    <w:rsid w:val="00164909"/>
    <w:rsid w:val="00164F01"/>
    <w:rsid w:val="00167FC8"/>
    <w:rsid w:val="0017087A"/>
    <w:rsid w:val="00171113"/>
    <w:rsid w:val="00171148"/>
    <w:rsid w:val="00180455"/>
    <w:rsid w:val="00182077"/>
    <w:rsid w:val="00182DB2"/>
    <w:rsid w:val="00186819"/>
    <w:rsid w:val="00191CCB"/>
    <w:rsid w:val="00194662"/>
    <w:rsid w:val="00196AEB"/>
    <w:rsid w:val="001977AF"/>
    <w:rsid w:val="001979E1"/>
    <w:rsid w:val="001A0885"/>
    <w:rsid w:val="001A18B6"/>
    <w:rsid w:val="001A36C3"/>
    <w:rsid w:val="001A4B45"/>
    <w:rsid w:val="001A6604"/>
    <w:rsid w:val="001B12FB"/>
    <w:rsid w:val="001B179A"/>
    <w:rsid w:val="001B4052"/>
    <w:rsid w:val="001B4BEB"/>
    <w:rsid w:val="001B76C4"/>
    <w:rsid w:val="001C0534"/>
    <w:rsid w:val="001C5588"/>
    <w:rsid w:val="001C5DBA"/>
    <w:rsid w:val="001C6D2B"/>
    <w:rsid w:val="001D4AF0"/>
    <w:rsid w:val="001D4E09"/>
    <w:rsid w:val="001E1528"/>
    <w:rsid w:val="001E3E3E"/>
    <w:rsid w:val="001E5AF6"/>
    <w:rsid w:val="001E5BB1"/>
    <w:rsid w:val="001E6910"/>
    <w:rsid w:val="001F3CFB"/>
    <w:rsid w:val="002010C9"/>
    <w:rsid w:val="00207B1B"/>
    <w:rsid w:val="00207C5A"/>
    <w:rsid w:val="00210FB3"/>
    <w:rsid w:val="00216551"/>
    <w:rsid w:val="00220991"/>
    <w:rsid w:val="002255EF"/>
    <w:rsid w:val="00227C59"/>
    <w:rsid w:val="00234463"/>
    <w:rsid w:val="00234557"/>
    <w:rsid w:val="00237B28"/>
    <w:rsid w:val="00240743"/>
    <w:rsid w:val="00240E20"/>
    <w:rsid w:val="00241F46"/>
    <w:rsid w:val="002455D7"/>
    <w:rsid w:val="002470C8"/>
    <w:rsid w:val="002519BA"/>
    <w:rsid w:val="002579A0"/>
    <w:rsid w:val="00267B04"/>
    <w:rsid w:val="002707AE"/>
    <w:rsid w:val="0027653C"/>
    <w:rsid w:val="0028203B"/>
    <w:rsid w:val="002825D2"/>
    <w:rsid w:val="0029265C"/>
    <w:rsid w:val="002944BD"/>
    <w:rsid w:val="002A02E5"/>
    <w:rsid w:val="002A2F9E"/>
    <w:rsid w:val="002A414B"/>
    <w:rsid w:val="002A43B2"/>
    <w:rsid w:val="002B365B"/>
    <w:rsid w:val="002B410C"/>
    <w:rsid w:val="002C220C"/>
    <w:rsid w:val="002C4AE2"/>
    <w:rsid w:val="002E1BF6"/>
    <w:rsid w:val="002E2188"/>
    <w:rsid w:val="002E404D"/>
    <w:rsid w:val="002E6879"/>
    <w:rsid w:val="002F2CF8"/>
    <w:rsid w:val="002F6978"/>
    <w:rsid w:val="00310EF5"/>
    <w:rsid w:val="003129E4"/>
    <w:rsid w:val="00315A5E"/>
    <w:rsid w:val="003169BF"/>
    <w:rsid w:val="00316A28"/>
    <w:rsid w:val="00317C18"/>
    <w:rsid w:val="00330BD2"/>
    <w:rsid w:val="00336535"/>
    <w:rsid w:val="00341971"/>
    <w:rsid w:val="00344225"/>
    <w:rsid w:val="00350000"/>
    <w:rsid w:val="0035319B"/>
    <w:rsid w:val="003573B4"/>
    <w:rsid w:val="00361211"/>
    <w:rsid w:val="003625AB"/>
    <w:rsid w:val="00370F77"/>
    <w:rsid w:val="00373DF7"/>
    <w:rsid w:val="00375384"/>
    <w:rsid w:val="00375A0F"/>
    <w:rsid w:val="00375EB1"/>
    <w:rsid w:val="003772B5"/>
    <w:rsid w:val="00381897"/>
    <w:rsid w:val="0038238F"/>
    <w:rsid w:val="00382ADF"/>
    <w:rsid w:val="0039018A"/>
    <w:rsid w:val="003909B6"/>
    <w:rsid w:val="003932D7"/>
    <w:rsid w:val="00393B37"/>
    <w:rsid w:val="003A4C04"/>
    <w:rsid w:val="003A58F9"/>
    <w:rsid w:val="003B0CC7"/>
    <w:rsid w:val="003B1ABB"/>
    <w:rsid w:val="003B25E8"/>
    <w:rsid w:val="003B628D"/>
    <w:rsid w:val="003B7DB8"/>
    <w:rsid w:val="003C35A4"/>
    <w:rsid w:val="003D4877"/>
    <w:rsid w:val="003D4CAA"/>
    <w:rsid w:val="003D7107"/>
    <w:rsid w:val="003E50AF"/>
    <w:rsid w:val="003E6944"/>
    <w:rsid w:val="003F05B5"/>
    <w:rsid w:val="003F0A4B"/>
    <w:rsid w:val="003F5934"/>
    <w:rsid w:val="003F5C52"/>
    <w:rsid w:val="003F5E13"/>
    <w:rsid w:val="003F7418"/>
    <w:rsid w:val="00402482"/>
    <w:rsid w:val="00402FF6"/>
    <w:rsid w:val="004068F7"/>
    <w:rsid w:val="0041278B"/>
    <w:rsid w:val="00412F38"/>
    <w:rsid w:val="00413263"/>
    <w:rsid w:val="00415107"/>
    <w:rsid w:val="00417DAB"/>
    <w:rsid w:val="004207ED"/>
    <w:rsid w:val="00430510"/>
    <w:rsid w:val="00430D7A"/>
    <w:rsid w:val="00431ACC"/>
    <w:rsid w:val="00432DA9"/>
    <w:rsid w:val="004354E8"/>
    <w:rsid w:val="00436913"/>
    <w:rsid w:val="00441947"/>
    <w:rsid w:val="00454BF2"/>
    <w:rsid w:val="00461D57"/>
    <w:rsid w:val="00462C4F"/>
    <w:rsid w:val="0046603F"/>
    <w:rsid w:val="00466259"/>
    <w:rsid w:val="0046722D"/>
    <w:rsid w:val="00467684"/>
    <w:rsid w:val="00472502"/>
    <w:rsid w:val="00472C64"/>
    <w:rsid w:val="00475044"/>
    <w:rsid w:val="00475594"/>
    <w:rsid w:val="0047610A"/>
    <w:rsid w:val="00482C00"/>
    <w:rsid w:val="00483B79"/>
    <w:rsid w:val="004843E1"/>
    <w:rsid w:val="004859A3"/>
    <w:rsid w:val="00487495"/>
    <w:rsid w:val="00487A8A"/>
    <w:rsid w:val="00491F60"/>
    <w:rsid w:val="0049620B"/>
    <w:rsid w:val="004A4984"/>
    <w:rsid w:val="004A575A"/>
    <w:rsid w:val="004B0546"/>
    <w:rsid w:val="004B448C"/>
    <w:rsid w:val="004C0C85"/>
    <w:rsid w:val="004C1B0D"/>
    <w:rsid w:val="004C69B5"/>
    <w:rsid w:val="004D2446"/>
    <w:rsid w:val="004D356D"/>
    <w:rsid w:val="004D36A1"/>
    <w:rsid w:val="004D7B07"/>
    <w:rsid w:val="004E018D"/>
    <w:rsid w:val="004E4603"/>
    <w:rsid w:val="004E4E2B"/>
    <w:rsid w:val="004E7827"/>
    <w:rsid w:val="004E78A8"/>
    <w:rsid w:val="004F014D"/>
    <w:rsid w:val="004F03DD"/>
    <w:rsid w:val="004F1637"/>
    <w:rsid w:val="004F364C"/>
    <w:rsid w:val="00501EC1"/>
    <w:rsid w:val="005025ED"/>
    <w:rsid w:val="00510B45"/>
    <w:rsid w:val="00511050"/>
    <w:rsid w:val="00512F77"/>
    <w:rsid w:val="005138C6"/>
    <w:rsid w:val="00520442"/>
    <w:rsid w:val="00522DC2"/>
    <w:rsid w:val="00527A84"/>
    <w:rsid w:val="0053682A"/>
    <w:rsid w:val="00557FBC"/>
    <w:rsid w:val="00560861"/>
    <w:rsid w:val="0056172B"/>
    <w:rsid w:val="00562D6D"/>
    <w:rsid w:val="00563719"/>
    <w:rsid w:val="00563720"/>
    <w:rsid w:val="00563A69"/>
    <w:rsid w:val="005651F3"/>
    <w:rsid w:val="00566EA3"/>
    <w:rsid w:val="00570C37"/>
    <w:rsid w:val="00570D08"/>
    <w:rsid w:val="00570EDD"/>
    <w:rsid w:val="00582CC3"/>
    <w:rsid w:val="005833C2"/>
    <w:rsid w:val="00585773"/>
    <w:rsid w:val="00590C0E"/>
    <w:rsid w:val="005918E9"/>
    <w:rsid w:val="00596984"/>
    <w:rsid w:val="005970E7"/>
    <w:rsid w:val="005A54A9"/>
    <w:rsid w:val="005B132B"/>
    <w:rsid w:val="005B1C05"/>
    <w:rsid w:val="005B1C5F"/>
    <w:rsid w:val="005B268E"/>
    <w:rsid w:val="005B449A"/>
    <w:rsid w:val="005C0985"/>
    <w:rsid w:val="005C15E4"/>
    <w:rsid w:val="005C2713"/>
    <w:rsid w:val="005C31B4"/>
    <w:rsid w:val="005C612A"/>
    <w:rsid w:val="005D391F"/>
    <w:rsid w:val="005E041B"/>
    <w:rsid w:val="005E0AC7"/>
    <w:rsid w:val="005F0042"/>
    <w:rsid w:val="005F292F"/>
    <w:rsid w:val="005F3E9D"/>
    <w:rsid w:val="005F47B3"/>
    <w:rsid w:val="005F58CE"/>
    <w:rsid w:val="005F66CA"/>
    <w:rsid w:val="006055E4"/>
    <w:rsid w:val="00612D9D"/>
    <w:rsid w:val="0061403F"/>
    <w:rsid w:val="00615C13"/>
    <w:rsid w:val="00626EF8"/>
    <w:rsid w:val="006272AA"/>
    <w:rsid w:val="00627A30"/>
    <w:rsid w:val="00631F57"/>
    <w:rsid w:val="006338FE"/>
    <w:rsid w:val="00637D04"/>
    <w:rsid w:val="00640453"/>
    <w:rsid w:val="0064440E"/>
    <w:rsid w:val="006501D5"/>
    <w:rsid w:val="00651041"/>
    <w:rsid w:val="0065130B"/>
    <w:rsid w:val="00652D77"/>
    <w:rsid w:val="00653A10"/>
    <w:rsid w:val="0066232E"/>
    <w:rsid w:val="0066442C"/>
    <w:rsid w:val="00665316"/>
    <w:rsid w:val="00675537"/>
    <w:rsid w:val="006771AC"/>
    <w:rsid w:val="00681399"/>
    <w:rsid w:val="00682EB6"/>
    <w:rsid w:val="0068385D"/>
    <w:rsid w:val="00683C65"/>
    <w:rsid w:val="00684ECC"/>
    <w:rsid w:val="0068736A"/>
    <w:rsid w:val="00690C3F"/>
    <w:rsid w:val="00691F4B"/>
    <w:rsid w:val="006A3366"/>
    <w:rsid w:val="006A6204"/>
    <w:rsid w:val="006A66AC"/>
    <w:rsid w:val="006A6754"/>
    <w:rsid w:val="006A6F6A"/>
    <w:rsid w:val="006B2F2F"/>
    <w:rsid w:val="006B5AB5"/>
    <w:rsid w:val="006B77D1"/>
    <w:rsid w:val="006C15BA"/>
    <w:rsid w:val="006C3085"/>
    <w:rsid w:val="006D00F2"/>
    <w:rsid w:val="006D27FA"/>
    <w:rsid w:val="006D3B21"/>
    <w:rsid w:val="006E4D56"/>
    <w:rsid w:val="006E5714"/>
    <w:rsid w:val="006E770D"/>
    <w:rsid w:val="006F1413"/>
    <w:rsid w:val="006F297B"/>
    <w:rsid w:val="006F4770"/>
    <w:rsid w:val="00701EE1"/>
    <w:rsid w:val="007169F5"/>
    <w:rsid w:val="00721167"/>
    <w:rsid w:val="007211A0"/>
    <w:rsid w:val="00721934"/>
    <w:rsid w:val="007271AF"/>
    <w:rsid w:val="007325DC"/>
    <w:rsid w:val="00742389"/>
    <w:rsid w:val="007423F2"/>
    <w:rsid w:val="00744EE0"/>
    <w:rsid w:val="00745CC3"/>
    <w:rsid w:val="0076600A"/>
    <w:rsid w:val="00766C6A"/>
    <w:rsid w:val="00766C78"/>
    <w:rsid w:val="00766EF5"/>
    <w:rsid w:val="00771E15"/>
    <w:rsid w:val="007737C4"/>
    <w:rsid w:val="00777073"/>
    <w:rsid w:val="00783359"/>
    <w:rsid w:val="007938BF"/>
    <w:rsid w:val="007A0D8E"/>
    <w:rsid w:val="007A17AE"/>
    <w:rsid w:val="007A1ED3"/>
    <w:rsid w:val="007B104A"/>
    <w:rsid w:val="007B26D3"/>
    <w:rsid w:val="007B3740"/>
    <w:rsid w:val="007B72E5"/>
    <w:rsid w:val="007B78F4"/>
    <w:rsid w:val="007C0E8C"/>
    <w:rsid w:val="007D169A"/>
    <w:rsid w:val="007D2623"/>
    <w:rsid w:val="007D5B99"/>
    <w:rsid w:val="007E4010"/>
    <w:rsid w:val="007E535E"/>
    <w:rsid w:val="007F0202"/>
    <w:rsid w:val="007F12C2"/>
    <w:rsid w:val="007F189D"/>
    <w:rsid w:val="007F7982"/>
    <w:rsid w:val="00800008"/>
    <w:rsid w:val="0080065E"/>
    <w:rsid w:val="00810848"/>
    <w:rsid w:val="00813091"/>
    <w:rsid w:val="0081558C"/>
    <w:rsid w:val="008209C9"/>
    <w:rsid w:val="00822600"/>
    <w:rsid w:val="0083174A"/>
    <w:rsid w:val="00836804"/>
    <w:rsid w:val="008428E1"/>
    <w:rsid w:val="00846131"/>
    <w:rsid w:val="00847A42"/>
    <w:rsid w:val="00847CDD"/>
    <w:rsid w:val="00850091"/>
    <w:rsid w:val="00850AA1"/>
    <w:rsid w:val="008521DD"/>
    <w:rsid w:val="00854F34"/>
    <w:rsid w:val="008568F7"/>
    <w:rsid w:val="00856E9E"/>
    <w:rsid w:val="00863A98"/>
    <w:rsid w:val="00863B9E"/>
    <w:rsid w:val="00865449"/>
    <w:rsid w:val="00866E4C"/>
    <w:rsid w:val="00867141"/>
    <w:rsid w:val="008676BE"/>
    <w:rsid w:val="0087447C"/>
    <w:rsid w:val="008755CC"/>
    <w:rsid w:val="008800F3"/>
    <w:rsid w:val="00882EFC"/>
    <w:rsid w:val="00883F81"/>
    <w:rsid w:val="008840AD"/>
    <w:rsid w:val="0089113B"/>
    <w:rsid w:val="0089581D"/>
    <w:rsid w:val="00896282"/>
    <w:rsid w:val="008A25FA"/>
    <w:rsid w:val="008A4101"/>
    <w:rsid w:val="008B1A11"/>
    <w:rsid w:val="008B2BDD"/>
    <w:rsid w:val="008B50BA"/>
    <w:rsid w:val="008C1A59"/>
    <w:rsid w:val="008C2CD3"/>
    <w:rsid w:val="008C326B"/>
    <w:rsid w:val="008C7392"/>
    <w:rsid w:val="008C7E1D"/>
    <w:rsid w:val="008D1CEE"/>
    <w:rsid w:val="008D57D4"/>
    <w:rsid w:val="008D69A5"/>
    <w:rsid w:val="008E15D5"/>
    <w:rsid w:val="008E3C6D"/>
    <w:rsid w:val="008E3CAA"/>
    <w:rsid w:val="008E451A"/>
    <w:rsid w:val="008E4A9F"/>
    <w:rsid w:val="008E5549"/>
    <w:rsid w:val="008E5BE6"/>
    <w:rsid w:val="008F0B1C"/>
    <w:rsid w:val="008F2879"/>
    <w:rsid w:val="008F301C"/>
    <w:rsid w:val="008F317E"/>
    <w:rsid w:val="008F5C35"/>
    <w:rsid w:val="00904DE2"/>
    <w:rsid w:val="00905E9B"/>
    <w:rsid w:val="00906D77"/>
    <w:rsid w:val="00916653"/>
    <w:rsid w:val="00920445"/>
    <w:rsid w:val="00922BA1"/>
    <w:rsid w:val="009301FC"/>
    <w:rsid w:val="0094411C"/>
    <w:rsid w:val="009456B7"/>
    <w:rsid w:val="00945961"/>
    <w:rsid w:val="009520BC"/>
    <w:rsid w:val="00952DFC"/>
    <w:rsid w:val="009530AA"/>
    <w:rsid w:val="00956989"/>
    <w:rsid w:val="00965A1D"/>
    <w:rsid w:val="00965E82"/>
    <w:rsid w:val="00977AA4"/>
    <w:rsid w:val="00981ACB"/>
    <w:rsid w:val="00983066"/>
    <w:rsid w:val="00987529"/>
    <w:rsid w:val="00991AFA"/>
    <w:rsid w:val="009922EF"/>
    <w:rsid w:val="00993A5C"/>
    <w:rsid w:val="00995AF2"/>
    <w:rsid w:val="0099706D"/>
    <w:rsid w:val="009A0494"/>
    <w:rsid w:val="009A078A"/>
    <w:rsid w:val="009A0F79"/>
    <w:rsid w:val="009A4AF3"/>
    <w:rsid w:val="009A5551"/>
    <w:rsid w:val="009B147F"/>
    <w:rsid w:val="009B343D"/>
    <w:rsid w:val="009B3E6F"/>
    <w:rsid w:val="009B4985"/>
    <w:rsid w:val="009B5553"/>
    <w:rsid w:val="009B702B"/>
    <w:rsid w:val="009C1492"/>
    <w:rsid w:val="009C72C0"/>
    <w:rsid w:val="009D1A1B"/>
    <w:rsid w:val="009F0D88"/>
    <w:rsid w:val="009F3A48"/>
    <w:rsid w:val="009F4A0B"/>
    <w:rsid w:val="009F5B9D"/>
    <w:rsid w:val="00A06FE5"/>
    <w:rsid w:val="00A10BC1"/>
    <w:rsid w:val="00A12F1B"/>
    <w:rsid w:val="00A15691"/>
    <w:rsid w:val="00A163C9"/>
    <w:rsid w:val="00A1763E"/>
    <w:rsid w:val="00A21769"/>
    <w:rsid w:val="00A22D50"/>
    <w:rsid w:val="00A3006D"/>
    <w:rsid w:val="00A30472"/>
    <w:rsid w:val="00A312B0"/>
    <w:rsid w:val="00A31F06"/>
    <w:rsid w:val="00A33B84"/>
    <w:rsid w:val="00A33C11"/>
    <w:rsid w:val="00A33F35"/>
    <w:rsid w:val="00A41260"/>
    <w:rsid w:val="00A46AF0"/>
    <w:rsid w:val="00A509E2"/>
    <w:rsid w:val="00A547CF"/>
    <w:rsid w:val="00A64E2B"/>
    <w:rsid w:val="00A6540D"/>
    <w:rsid w:val="00A665DC"/>
    <w:rsid w:val="00A7210E"/>
    <w:rsid w:val="00A723C7"/>
    <w:rsid w:val="00A7242F"/>
    <w:rsid w:val="00A7597D"/>
    <w:rsid w:val="00A76DFE"/>
    <w:rsid w:val="00A7771B"/>
    <w:rsid w:val="00A80662"/>
    <w:rsid w:val="00A816AC"/>
    <w:rsid w:val="00A82E67"/>
    <w:rsid w:val="00A92BBE"/>
    <w:rsid w:val="00A97AE2"/>
    <w:rsid w:val="00AA2A64"/>
    <w:rsid w:val="00AB43BC"/>
    <w:rsid w:val="00AB7130"/>
    <w:rsid w:val="00AC0004"/>
    <w:rsid w:val="00AC0555"/>
    <w:rsid w:val="00AC40A9"/>
    <w:rsid w:val="00AC5144"/>
    <w:rsid w:val="00AC5E75"/>
    <w:rsid w:val="00AC7D29"/>
    <w:rsid w:val="00AD27F8"/>
    <w:rsid w:val="00AD2B43"/>
    <w:rsid w:val="00AD4155"/>
    <w:rsid w:val="00AD5F92"/>
    <w:rsid w:val="00AE1D08"/>
    <w:rsid w:val="00AE273A"/>
    <w:rsid w:val="00AE376D"/>
    <w:rsid w:val="00AE62B7"/>
    <w:rsid w:val="00AF00AB"/>
    <w:rsid w:val="00AF00B6"/>
    <w:rsid w:val="00AF0866"/>
    <w:rsid w:val="00AF4375"/>
    <w:rsid w:val="00AF61D2"/>
    <w:rsid w:val="00AF7E0E"/>
    <w:rsid w:val="00B04553"/>
    <w:rsid w:val="00B050F4"/>
    <w:rsid w:val="00B0737B"/>
    <w:rsid w:val="00B10CE1"/>
    <w:rsid w:val="00B10E63"/>
    <w:rsid w:val="00B11932"/>
    <w:rsid w:val="00B11D08"/>
    <w:rsid w:val="00B11FCD"/>
    <w:rsid w:val="00B1714E"/>
    <w:rsid w:val="00B209FD"/>
    <w:rsid w:val="00B2625E"/>
    <w:rsid w:val="00B313CD"/>
    <w:rsid w:val="00B33428"/>
    <w:rsid w:val="00B40757"/>
    <w:rsid w:val="00B41D82"/>
    <w:rsid w:val="00B43F81"/>
    <w:rsid w:val="00B46687"/>
    <w:rsid w:val="00B468C3"/>
    <w:rsid w:val="00B50959"/>
    <w:rsid w:val="00B5165F"/>
    <w:rsid w:val="00B5734E"/>
    <w:rsid w:val="00B57D08"/>
    <w:rsid w:val="00B611CA"/>
    <w:rsid w:val="00B655D7"/>
    <w:rsid w:val="00B6655E"/>
    <w:rsid w:val="00B666E4"/>
    <w:rsid w:val="00B76721"/>
    <w:rsid w:val="00B830A6"/>
    <w:rsid w:val="00B86FF4"/>
    <w:rsid w:val="00B877CC"/>
    <w:rsid w:val="00B92983"/>
    <w:rsid w:val="00B92C24"/>
    <w:rsid w:val="00B942D5"/>
    <w:rsid w:val="00B954D4"/>
    <w:rsid w:val="00BA0E44"/>
    <w:rsid w:val="00BB7263"/>
    <w:rsid w:val="00BD0AD0"/>
    <w:rsid w:val="00BD1FEF"/>
    <w:rsid w:val="00BD69AF"/>
    <w:rsid w:val="00BD7360"/>
    <w:rsid w:val="00BE3C7F"/>
    <w:rsid w:val="00BE7DF8"/>
    <w:rsid w:val="00BF2BDC"/>
    <w:rsid w:val="00C03F6E"/>
    <w:rsid w:val="00C04D58"/>
    <w:rsid w:val="00C07D8A"/>
    <w:rsid w:val="00C1060B"/>
    <w:rsid w:val="00C12558"/>
    <w:rsid w:val="00C148A2"/>
    <w:rsid w:val="00C2487B"/>
    <w:rsid w:val="00C24E07"/>
    <w:rsid w:val="00C33F59"/>
    <w:rsid w:val="00C40B63"/>
    <w:rsid w:val="00C4527A"/>
    <w:rsid w:val="00C50E27"/>
    <w:rsid w:val="00C52E4A"/>
    <w:rsid w:val="00C54B21"/>
    <w:rsid w:val="00C55C33"/>
    <w:rsid w:val="00C562AD"/>
    <w:rsid w:val="00C61466"/>
    <w:rsid w:val="00C6389B"/>
    <w:rsid w:val="00C71CAC"/>
    <w:rsid w:val="00C72015"/>
    <w:rsid w:val="00C73B22"/>
    <w:rsid w:val="00C75B5A"/>
    <w:rsid w:val="00C800AF"/>
    <w:rsid w:val="00C82610"/>
    <w:rsid w:val="00C8446D"/>
    <w:rsid w:val="00C86AA8"/>
    <w:rsid w:val="00C86C14"/>
    <w:rsid w:val="00C90FE4"/>
    <w:rsid w:val="00C9156C"/>
    <w:rsid w:val="00C91830"/>
    <w:rsid w:val="00CB0B34"/>
    <w:rsid w:val="00CB2979"/>
    <w:rsid w:val="00CC5483"/>
    <w:rsid w:val="00CD0982"/>
    <w:rsid w:val="00CD20CB"/>
    <w:rsid w:val="00CD2975"/>
    <w:rsid w:val="00CD6512"/>
    <w:rsid w:val="00CD6AAA"/>
    <w:rsid w:val="00CE0178"/>
    <w:rsid w:val="00CE5026"/>
    <w:rsid w:val="00CE6291"/>
    <w:rsid w:val="00CF0D45"/>
    <w:rsid w:val="00CF47ED"/>
    <w:rsid w:val="00CF7485"/>
    <w:rsid w:val="00D06B48"/>
    <w:rsid w:val="00D16710"/>
    <w:rsid w:val="00D17B33"/>
    <w:rsid w:val="00D17B78"/>
    <w:rsid w:val="00D2753B"/>
    <w:rsid w:val="00D36009"/>
    <w:rsid w:val="00D37437"/>
    <w:rsid w:val="00D43792"/>
    <w:rsid w:val="00D50DEA"/>
    <w:rsid w:val="00D51BE9"/>
    <w:rsid w:val="00D51E45"/>
    <w:rsid w:val="00D52318"/>
    <w:rsid w:val="00D525ED"/>
    <w:rsid w:val="00D53967"/>
    <w:rsid w:val="00D540A7"/>
    <w:rsid w:val="00D552C2"/>
    <w:rsid w:val="00D55C4F"/>
    <w:rsid w:val="00D6119F"/>
    <w:rsid w:val="00D71EFE"/>
    <w:rsid w:val="00D748C2"/>
    <w:rsid w:val="00D82053"/>
    <w:rsid w:val="00D906D7"/>
    <w:rsid w:val="00D9522E"/>
    <w:rsid w:val="00DA1234"/>
    <w:rsid w:val="00DA3947"/>
    <w:rsid w:val="00DA4E5D"/>
    <w:rsid w:val="00DA5D36"/>
    <w:rsid w:val="00DC6B61"/>
    <w:rsid w:val="00DC7ED7"/>
    <w:rsid w:val="00DD038E"/>
    <w:rsid w:val="00DD16A2"/>
    <w:rsid w:val="00DD181B"/>
    <w:rsid w:val="00DD3D7E"/>
    <w:rsid w:val="00DD788B"/>
    <w:rsid w:val="00DE0D73"/>
    <w:rsid w:val="00DE7BD3"/>
    <w:rsid w:val="00DF1F47"/>
    <w:rsid w:val="00DF4DB6"/>
    <w:rsid w:val="00DF73DB"/>
    <w:rsid w:val="00DF7667"/>
    <w:rsid w:val="00E0759D"/>
    <w:rsid w:val="00E10370"/>
    <w:rsid w:val="00E11063"/>
    <w:rsid w:val="00E15467"/>
    <w:rsid w:val="00E1684D"/>
    <w:rsid w:val="00E1780F"/>
    <w:rsid w:val="00E20992"/>
    <w:rsid w:val="00E23737"/>
    <w:rsid w:val="00E23C56"/>
    <w:rsid w:val="00E2752B"/>
    <w:rsid w:val="00E3160D"/>
    <w:rsid w:val="00E3298A"/>
    <w:rsid w:val="00E33B08"/>
    <w:rsid w:val="00E36241"/>
    <w:rsid w:val="00E40872"/>
    <w:rsid w:val="00E40CED"/>
    <w:rsid w:val="00E41881"/>
    <w:rsid w:val="00E46CA4"/>
    <w:rsid w:val="00E4705C"/>
    <w:rsid w:val="00E50929"/>
    <w:rsid w:val="00E51116"/>
    <w:rsid w:val="00E524CD"/>
    <w:rsid w:val="00E5284D"/>
    <w:rsid w:val="00E52CB1"/>
    <w:rsid w:val="00E56EAB"/>
    <w:rsid w:val="00E6064D"/>
    <w:rsid w:val="00E61271"/>
    <w:rsid w:val="00E61534"/>
    <w:rsid w:val="00E627C5"/>
    <w:rsid w:val="00E63070"/>
    <w:rsid w:val="00E648AA"/>
    <w:rsid w:val="00E64AC6"/>
    <w:rsid w:val="00E65387"/>
    <w:rsid w:val="00E678A4"/>
    <w:rsid w:val="00E67A74"/>
    <w:rsid w:val="00E76457"/>
    <w:rsid w:val="00E806BC"/>
    <w:rsid w:val="00E818E2"/>
    <w:rsid w:val="00E9293C"/>
    <w:rsid w:val="00E9393F"/>
    <w:rsid w:val="00EB242B"/>
    <w:rsid w:val="00EB49E6"/>
    <w:rsid w:val="00EB6940"/>
    <w:rsid w:val="00EC0798"/>
    <w:rsid w:val="00EC1520"/>
    <w:rsid w:val="00EC64E3"/>
    <w:rsid w:val="00EC7506"/>
    <w:rsid w:val="00EC7BF1"/>
    <w:rsid w:val="00ED23A0"/>
    <w:rsid w:val="00ED25F0"/>
    <w:rsid w:val="00ED3D8E"/>
    <w:rsid w:val="00ED5994"/>
    <w:rsid w:val="00ED5EC1"/>
    <w:rsid w:val="00EE011B"/>
    <w:rsid w:val="00EE412A"/>
    <w:rsid w:val="00EE7E62"/>
    <w:rsid w:val="00EF2273"/>
    <w:rsid w:val="00EF7D1D"/>
    <w:rsid w:val="00F07DC1"/>
    <w:rsid w:val="00F12615"/>
    <w:rsid w:val="00F12F02"/>
    <w:rsid w:val="00F15603"/>
    <w:rsid w:val="00F17865"/>
    <w:rsid w:val="00F178F0"/>
    <w:rsid w:val="00F17913"/>
    <w:rsid w:val="00F2671A"/>
    <w:rsid w:val="00F27AC8"/>
    <w:rsid w:val="00F33063"/>
    <w:rsid w:val="00F42AF3"/>
    <w:rsid w:val="00F45E9D"/>
    <w:rsid w:val="00F468AF"/>
    <w:rsid w:val="00F54992"/>
    <w:rsid w:val="00F5549C"/>
    <w:rsid w:val="00F63610"/>
    <w:rsid w:val="00F661EE"/>
    <w:rsid w:val="00F67F3D"/>
    <w:rsid w:val="00F74FB4"/>
    <w:rsid w:val="00F77BCB"/>
    <w:rsid w:val="00F806AF"/>
    <w:rsid w:val="00F84274"/>
    <w:rsid w:val="00F86105"/>
    <w:rsid w:val="00F86387"/>
    <w:rsid w:val="00F901F7"/>
    <w:rsid w:val="00F90BC3"/>
    <w:rsid w:val="00FA6D88"/>
    <w:rsid w:val="00FA7639"/>
    <w:rsid w:val="00FC0AC1"/>
    <w:rsid w:val="00FD2A15"/>
    <w:rsid w:val="00FD4016"/>
    <w:rsid w:val="00FD4E73"/>
    <w:rsid w:val="00FD5D67"/>
    <w:rsid w:val="00FD66DD"/>
    <w:rsid w:val="00FD6E81"/>
    <w:rsid w:val="00FD6FFF"/>
    <w:rsid w:val="00FD7D8C"/>
    <w:rsid w:val="00FE5D0E"/>
    <w:rsid w:val="00FE6D98"/>
    <w:rsid w:val="00FF07B6"/>
    <w:rsid w:val="00FF37D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A4021"/>
  <w15:docId w15:val="{25292157-CAD4-463A-85C1-3D93F694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3F"/>
  </w:style>
  <w:style w:type="paragraph" w:styleId="Heading10">
    <w:name w:val="heading 1"/>
    <w:aliases w:val="TSB Headings"/>
    <w:basedOn w:val="ListParagraph"/>
    <w:next w:val="Normal"/>
    <w:link w:val="Heading1Char"/>
    <w:uiPriority w:val="9"/>
    <w:qFormat/>
    <w:rsid w:val="00467684"/>
    <w:pPr>
      <w:numPr>
        <w:numId w:val="3"/>
      </w:numPr>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67684"/>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Style2">
    <w:name w:val="Style2"/>
    <w:basedOn w:val="Heading10"/>
    <w:link w:val="Style2Char"/>
    <w:qFormat/>
    <w:rsid w:val="008D1CEE"/>
    <w:pPr>
      <w:numPr>
        <w:ilvl w:val="1"/>
      </w:numPr>
      <w:ind w:left="1565" w:hanging="567"/>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A312B0"/>
    <w:pPr>
      <w:numPr>
        <w:numId w:val="5"/>
      </w:numPr>
      <w:spacing w:after="240"/>
      <w:ind w:left="1718"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A312B0"/>
  </w:style>
  <w:style w:type="character" w:customStyle="1" w:styleId="Style2Char">
    <w:name w:val="Style2 Char"/>
    <w:basedOn w:val="Heading1Char"/>
    <w:link w:val="Style2"/>
    <w:rsid w:val="00112B99"/>
    <w:rPr>
      <w:rFonts w:asciiTheme="majorHAnsi" w:hAnsiTheme="majorHAnsi" w:cstheme="minorHAnsi"/>
      <w:sz w:val="28"/>
      <w:szCs w:val="32"/>
    </w:rPr>
  </w:style>
  <w:style w:type="character" w:customStyle="1" w:styleId="PolicyLevel3Char">
    <w:name w:val="Policy Level 3 Char"/>
    <w:basedOn w:val="Style2Char"/>
    <w:link w:val="PolicyLevel3"/>
    <w:rsid w:val="00112B99"/>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05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 2"/>
    <w:rsid w:val="005C31B4"/>
    <w:pPr>
      <w:widowControl w:val="0"/>
      <w:autoSpaceDE w:val="0"/>
      <w:autoSpaceDN w:val="0"/>
      <w:spacing w:after="0" w:line="300" w:lineRule="auto"/>
      <w:ind w:left="72"/>
    </w:pPr>
    <w:rPr>
      <w:rFonts w:ascii="Tahoma" w:eastAsia="Times New Roman" w:hAnsi="Tahoma" w:cs="Tahoma"/>
      <w:sz w:val="18"/>
      <w:szCs w:val="18"/>
      <w:lang w:val="en-US" w:eastAsia="en-AU"/>
    </w:rPr>
  </w:style>
  <w:style w:type="paragraph" w:customStyle="1" w:styleId="Style10">
    <w:name w:val="Style 1"/>
    <w:rsid w:val="005C31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AU"/>
    </w:rPr>
  </w:style>
  <w:style w:type="character" w:customStyle="1" w:styleId="CharacterStyle1">
    <w:name w:val="Character Style 1"/>
    <w:rsid w:val="005C31B4"/>
    <w:rPr>
      <w:rFonts w:ascii="Tahoma" w:hAnsi="Tahoma" w:cs="Tahoma"/>
      <w:sz w:val="18"/>
      <w:szCs w:val="18"/>
    </w:rPr>
  </w:style>
  <w:style w:type="character" w:customStyle="1" w:styleId="TSB-Level1NumbersChar">
    <w:name w:val="TSB - Level 1 Numbers Char"/>
    <w:basedOn w:val="DefaultParagraphFont"/>
    <w:link w:val="TSB-Level1Numbers"/>
    <w:locked/>
    <w:rsid w:val="00B830A6"/>
    <w:rPr>
      <w:rFonts w:asciiTheme="majorHAnsi" w:eastAsia="Times New Roman" w:hAnsiTheme="majorHAnsi" w:cstheme="minorHAnsi"/>
      <w:sz w:val="28"/>
      <w:szCs w:val="32"/>
    </w:rPr>
  </w:style>
  <w:style w:type="paragraph" w:customStyle="1" w:styleId="TSB-Level1Numbers">
    <w:name w:val="TSB - Level 1 Numbers"/>
    <w:basedOn w:val="Heading10"/>
    <w:link w:val="TSB-Level1NumbersChar"/>
    <w:qFormat/>
    <w:rsid w:val="00B830A6"/>
    <w:pPr>
      <w:numPr>
        <w:numId w:val="0"/>
      </w:numPr>
      <w:ind w:left="1480" w:hanging="482"/>
      <w:contextualSpacing w:val="0"/>
      <w:jc w:val="both"/>
    </w:pPr>
    <w:rPr>
      <w:rFonts w:eastAsia="Times New Roman" w:cstheme="minorHAnsi"/>
    </w:rPr>
  </w:style>
  <w:style w:type="character" w:customStyle="1" w:styleId="TSB-PolicyBulletsChar">
    <w:name w:val="TSB - Policy Bullets Char"/>
    <w:basedOn w:val="DefaultParagraphFont"/>
    <w:link w:val="TSB-PolicyBullets"/>
    <w:locked/>
    <w:rsid w:val="00046664"/>
  </w:style>
  <w:style w:type="paragraph" w:customStyle="1" w:styleId="TSB-PolicyBullets">
    <w:name w:val="TSB - Policy Bullets"/>
    <w:basedOn w:val="ListParagraph"/>
    <w:link w:val="TSB-PolicyBulletsChar"/>
    <w:autoRedefine/>
    <w:qFormat/>
    <w:rsid w:val="00046664"/>
    <w:pPr>
      <w:numPr>
        <w:numId w:val="8"/>
      </w:numPr>
      <w:tabs>
        <w:tab w:val="left" w:pos="3686"/>
      </w:tabs>
      <w:spacing w:after="120"/>
      <w:ind w:left="1494"/>
      <w:contextualSpacing w:val="0"/>
      <w:jc w:val="both"/>
    </w:pPr>
  </w:style>
  <w:style w:type="paragraph" w:customStyle="1" w:styleId="TSB-Level2Numbers">
    <w:name w:val="TSB - Level 2 Numbers"/>
    <w:basedOn w:val="TSB-Level1Numbers"/>
    <w:autoRedefine/>
    <w:qFormat/>
    <w:rsid w:val="00B830A6"/>
    <w:pPr>
      <w:tabs>
        <w:tab w:val="num" w:pos="360"/>
      </w:tabs>
      <w:ind w:left="2223" w:hanging="998"/>
    </w:pPr>
  </w:style>
  <w:style w:type="character" w:customStyle="1" w:styleId="UnresolvedMention1">
    <w:name w:val="Unresolved Mention1"/>
    <w:basedOn w:val="DefaultParagraphFont"/>
    <w:uiPriority w:val="99"/>
    <w:semiHidden/>
    <w:unhideWhenUsed/>
    <w:rsid w:val="00B830A6"/>
    <w:rPr>
      <w:color w:val="605E5C"/>
      <w:shd w:val="clear" w:color="auto" w:fill="E1DFDD"/>
    </w:rPr>
  </w:style>
  <w:style w:type="paragraph" w:styleId="Revision">
    <w:name w:val="Revision"/>
    <w:hidden/>
    <w:uiPriority w:val="99"/>
    <w:semiHidden/>
    <w:rsid w:val="00E63070"/>
    <w:pPr>
      <w:spacing w:after="0" w:line="240" w:lineRule="auto"/>
    </w:pPr>
  </w:style>
  <w:style w:type="paragraph" w:customStyle="1" w:styleId="Default">
    <w:name w:val="Default"/>
    <w:rsid w:val="000C65E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F0B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dq2pgselectionanchorcontainer">
    <w:name w:val="pdq2pg_selectionanchorcontainer"/>
    <w:basedOn w:val="Normal"/>
    <w:rsid w:val="008F0B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8281">
      <w:bodyDiv w:val="1"/>
      <w:marLeft w:val="0"/>
      <w:marRight w:val="0"/>
      <w:marTop w:val="0"/>
      <w:marBottom w:val="0"/>
      <w:divBdr>
        <w:top w:val="none" w:sz="0" w:space="0" w:color="auto"/>
        <w:left w:val="none" w:sz="0" w:space="0" w:color="auto"/>
        <w:bottom w:val="none" w:sz="0" w:space="0" w:color="auto"/>
        <w:right w:val="none" w:sz="0" w:space="0" w:color="auto"/>
      </w:divBdr>
    </w:div>
    <w:div w:id="47649225">
      <w:bodyDiv w:val="1"/>
      <w:marLeft w:val="0"/>
      <w:marRight w:val="0"/>
      <w:marTop w:val="0"/>
      <w:marBottom w:val="0"/>
      <w:divBdr>
        <w:top w:val="none" w:sz="0" w:space="0" w:color="auto"/>
        <w:left w:val="none" w:sz="0" w:space="0" w:color="auto"/>
        <w:bottom w:val="none" w:sz="0" w:space="0" w:color="auto"/>
        <w:right w:val="none" w:sz="0" w:space="0" w:color="auto"/>
      </w:divBdr>
    </w:div>
    <w:div w:id="53478571">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7626500">
      <w:bodyDiv w:val="1"/>
      <w:marLeft w:val="0"/>
      <w:marRight w:val="0"/>
      <w:marTop w:val="0"/>
      <w:marBottom w:val="0"/>
      <w:divBdr>
        <w:top w:val="none" w:sz="0" w:space="0" w:color="auto"/>
        <w:left w:val="none" w:sz="0" w:space="0" w:color="auto"/>
        <w:bottom w:val="none" w:sz="0" w:space="0" w:color="auto"/>
        <w:right w:val="none" w:sz="0" w:space="0" w:color="auto"/>
      </w:divBdr>
    </w:div>
    <w:div w:id="94525443">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34488487">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14586186">
      <w:bodyDiv w:val="1"/>
      <w:marLeft w:val="0"/>
      <w:marRight w:val="0"/>
      <w:marTop w:val="0"/>
      <w:marBottom w:val="0"/>
      <w:divBdr>
        <w:top w:val="none" w:sz="0" w:space="0" w:color="auto"/>
        <w:left w:val="none" w:sz="0" w:space="0" w:color="auto"/>
        <w:bottom w:val="none" w:sz="0" w:space="0" w:color="auto"/>
        <w:right w:val="none" w:sz="0" w:space="0" w:color="auto"/>
      </w:divBdr>
    </w:div>
    <w:div w:id="221721380">
      <w:bodyDiv w:val="1"/>
      <w:marLeft w:val="0"/>
      <w:marRight w:val="0"/>
      <w:marTop w:val="0"/>
      <w:marBottom w:val="0"/>
      <w:divBdr>
        <w:top w:val="none" w:sz="0" w:space="0" w:color="auto"/>
        <w:left w:val="none" w:sz="0" w:space="0" w:color="auto"/>
        <w:bottom w:val="none" w:sz="0" w:space="0" w:color="auto"/>
        <w:right w:val="none" w:sz="0" w:space="0" w:color="auto"/>
      </w:divBdr>
      <w:divsChild>
        <w:div w:id="1170221262">
          <w:marLeft w:val="547"/>
          <w:marRight w:val="0"/>
          <w:marTop w:val="0"/>
          <w:marBottom w:val="0"/>
          <w:divBdr>
            <w:top w:val="none" w:sz="0" w:space="0" w:color="auto"/>
            <w:left w:val="none" w:sz="0" w:space="0" w:color="auto"/>
            <w:bottom w:val="none" w:sz="0" w:space="0" w:color="auto"/>
            <w:right w:val="none" w:sz="0" w:space="0" w:color="auto"/>
          </w:divBdr>
        </w:div>
      </w:divsChild>
    </w:div>
    <w:div w:id="259801063">
      <w:bodyDiv w:val="1"/>
      <w:marLeft w:val="0"/>
      <w:marRight w:val="0"/>
      <w:marTop w:val="0"/>
      <w:marBottom w:val="0"/>
      <w:divBdr>
        <w:top w:val="none" w:sz="0" w:space="0" w:color="auto"/>
        <w:left w:val="none" w:sz="0" w:space="0" w:color="auto"/>
        <w:bottom w:val="none" w:sz="0" w:space="0" w:color="auto"/>
        <w:right w:val="none" w:sz="0" w:space="0" w:color="auto"/>
      </w:divBdr>
    </w:div>
    <w:div w:id="32370349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7675072">
      <w:bodyDiv w:val="1"/>
      <w:marLeft w:val="0"/>
      <w:marRight w:val="0"/>
      <w:marTop w:val="0"/>
      <w:marBottom w:val="0"/>
      <w:divBdr>
        <w:top w:val="none" w:sz="0" w:space="0" w:color="auto"/>
        <w:left w:val="none" w:sz="0" w:space="0" w:color="auto"/>
        <w:bottom w:val="none" w:sz="0" w:space="0" w:color="auto"/>
        <w:right w:val="none" w:sz="0" w:space="0" w:color="auto"/>
      </w:divBdr>
    </w:div>
    <w:div w:id="606742513">
      <w:bodyDiv w:val="1"/>
      <w:marLeft w:val="0"/>
      <w:marRight w:val="0"/>
      <w:marTop w:val="0"/>
      <w:marBottom w:val="0"/>
      <w:divBdr>
        <w:top w:val="none" w:sz="0" w:space="0" w:color="auto"/>
        <w:left w:val="none" w:sz="0" w:space="0" w:color="auto"/>
        <w:bottom w:val="none" w:sz="0" w:space="0" w:color="auto"/>
        <w:right w:val="none" w:sz="0" w:space="0" w:color="auto"/>
      </w:divBdr>
    </w:div>
    <w:div w:id="810176312">
      <w:bodyDiv w:val="1"/>
      <w:marLeft w:val="0"/>
      <w:marRight w:val="0"/>
      <w:marTop w:val="0"/>
      <w:marBottom w:val="0"/>
      <w:divBdr>
        <w:top w:val="none" w:sz="0" w:space="0" w:color="auto"/>
        <w:left w:val="none" w:sz="0" w:space="0" w:color="auto"/>
        <w:bottom w:val="none" w:sz="0" w:space="0" w:color="auto"/>
        <w:right w:val="none" w:sz="0" w:space="0" w:color="auto"/>
      </w:divBdr>
    </w:div>
    <w:div w:id="818962864">
      <w:bodyDiv w:val="1"/>
      <w:marLeft w:val="0"/>
      <w:marRight w:val="0"/>
      <w:marTop w:val="0"/>
      <w:marBottom w:val="0"/>
      <w:divBdr>
        <w:top w:val="none" w:sz="0" w:space="0" w:color="auto"/>
        <w:left w:val="none" w:sz="0" w:space="0" w:color="auto"/>
        <w:bottom w:val="none" w:sz="0" w:space="0" w:color="auto"/>
        <w:right w:val="none" w:sz="0" w:space="0" w:color="auto"/>
      </w:divBdr>
    </w:div>
    <w:div w:id="840895352">
      <w:bodyDiv w:val="1"/>
      <w:marLeft w:val="0"/>
      <w:marRight w:val="0"/>
      <w:marTop w:val="0"/>
      <w:marBottom w:val="0"/>
      <w:divBdr>
        <w:top w:val="none" w:sz="0" w:space="0" w:color="auto"/>
        <w:left w:val="none" w:sz="0" w:space="0" w:color="auto"/>
        <w:bottom w:val="none" w:sz="0" w:space="0" w:color="auto"/>
        <w:right w:val="none" w:sz="0" w:space="0" w:color="auto"/>
      </w:divBdr>
      <w:divsChild>
        <w:div w:id="1697003605">
          <w:marLeft w:val="547"/>
          <w:marRight w:val="0"/>
          <w:marTop w:val="0"/>
          <w:marBottom w:val="0"/>
          <w:divBdr>
            <w:top w:val="none" w:sz="0" w:space="0" w:color="auto"/>
            <w:left w:val="none" w:sz="0" w:space="0" w:color="auto"/>
            <w:bottom w:val="none" w:sz="0" w:space="0" w:color="auto"/>
            <w:right w:val="none" w:sz="0" w:space="0" w:color="auto"/>
          </w:divBdr>
        </w:div>
      </w:divsChild>
    </w:div>
    <w:div w:id="861357030">
      <w:bodyDiv w:val="1"/>
      <w:marLeft w:val="0"/>
      <w:marRight w:val="0"/>
      <w:marTop w:val="0"/>
      <w:marBottom w:val="0"/>
      <w:divBdr>
        <w:top w:val="none" w:sz="0" w:space="0" w:color="auto"/>
        <w:left w:val="none" w:sz="0" w:space="0" w:color="auto"/>
        <w:bottom w:val="none" w:sz="0" w:space="0" w:color="auto"/>
        <w:right w:val="none" w:sz="0" w:space="0" w:color="auto"/>
      </w:divBdr>
    </w:div>
    <w:div w:id="1036541819">
      <w:bodyDiv w:val="1"/>
      <w:marLeft w:val="0"/>
      <w:marRight w:val="0"/>
      <w:marTop w:val="0"/>
      <w:marBottom w:val="0"/>
      <w:divBdr>
        <w:top w:val="none" w:sz="0" w:space="0" w:color="auto"/>
        <w:left w:val="none" w:sz="0" w:space="0" w:color="auto"/>
        <w:bottom w:val="none" w:sz="0" w:space="0" w:color="auto"/>
        <w:right w:val="none" w:sz="0" w:space="0" w:color="auto"/>
      </w:divBdr>
    </w:div>
    <w:div w:id="1102871424">
      <w:bodyDiv w:val="1"/>
      <w:marLeft w:val="0"/>
      <w:marRight w:val="0"/>
      <w:marTop w:val="0"/>
      <w:marBottom w:val="0"/>
      <w:divBdr>
        <w:top w:val="none" w:sz="0" w:space="0" w:color="auto"/>
        <w:left w:val="none" w:sz="0" w:space="0" w:color="auto"/>
        <w:bottom w:val="none" w:sz="0" w:space="0" w:color="auto"/>
        <w:right w:val="none" w:sz="0" w:space="0" w:color="auto"/>
      </w:divBdr>
      <w:divsChild>
        <w:div w:id="201557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948886">
      <w:bodyDiv w:val="1"/>
      <w:marLeft w:val="0"/>
      <w:marRight w:val="0"/>
      <w:marTop w:val="0"/>
      <w:marBottom w:val="0"/>
      <w:divBdr>
        <w:top w:val="none" w:sz="0" w:space="0" w:color="auto"/>
        <w:left w:val="none" w:sz="0" w:space="0" w:color="auto"/>
        <w:bottom w:val="none" w:sz="0" w:space="0" w:color="auto"/>
        <w:right w:val="none" w:sz="0" w:space="0" w:color="auto"/>
      </w:divBdr>
    </w:div>
    <w:div w:id="1176699080">
      <w:bodyDiv w:val="1"/>
      <w:marLeft w:val="0"/>
      <w:marRight w:val="0"/>
      <w:marTop w:val="0"/>
      <w:marBottom w:val="0"/>
      <w:divBdr>
        <w:top w:val="none" w:sz="0" w:space="0" w:color="auto"/>
        <w:left w:val="none" w:sz="0" w:space="0" w:color="auto"/>
        <w:bottom w:val="none" w:sz="0" w:space="0" w:color="auto"/>
        <w:right w:val="none" w:sz="0" w:space="0" w:color="auto"/>
      </w:divBdr>
    </w:div>
    <w:div w:id="1391803719">
      <w:bodyDiv w:val="1"/>
      <w:marLeft w:val="0"/>
      <w:marRight w:val="0"/>
      <w:marTop w:val="0"/>
      <w:marBottom w:val="0"/>
      <w:divBdr>
        <w:top w:val="none" w:sz="0" w:space="0" w:color="auto"/>
        <w:left w:val="none" w:sz="0" w:space="0" w:color="auto"/>
        <w:bottom w:val="none" w:sz="0" w:space="0" w:color="auto"/>
        <w:right w:val="none" w:sz="0" w:space="0" w:color="auto"/>
      </w:divBdr>
      <w:divsChild>
        <w:div w:id="86997253">
          <w:marLeft w:val="547"/>
          <w:marRight w:val="0"/>
          <w:marTop w:val="0"/>
          <w:marBottom w:val="0"/>
          <w:divBdr>
            <w:top w:val="none" w:sz="0" w:space="0" w:color="auto"/>
            <w:left w:val="none" w:sz="0" w:space="0" w:color="auto"/>
            <w:bottom w:val="none" w:sz="0" w:space="0" w:color="auto"/>
            <w:right w:val="none" w:sz="0" w:space="0" w:color="auto"/>
          </w:divBdr>
        </w:div>
      </w:divsChild>
    </w:div>
    <w:div w:id="1423843324">
      <w:bodyDiv w:val="1"/>
      <w:marLeft w:val="0"/>
      <w:marRight w:val="0"/>
      <w:marTop w:val="0"/>
      <w:marBottom w:val="0"/>
      <w:divBdr>
        <w:top w:val="none" w:sz="0" w:space="0" w:color="auto"/>
        <w:left w:val="none" w:sz="0" w:space="0" w:color="auto"/>
        <w:bottom w:val="none" w:sz="0" w:space="0" w:color="auto"/>
        <w:right w:val="none" w:sz="0" w:space="0" w:color="auto"/>
      </w:divBdr>
    </w:div>
    <w:div w:id="1462067020">
      <w:bodyDiv w:val="1"/>
      <w:marLeft w:val="0"/>
      <w:marRight w:val="0"/>
      <w:marTop w:val="0"/>
      <w:marBottom w:val="0"/>
      <w:divBdr>
        <w:top w:val="none" w:sz="0" w:space="0" w:color="auto"/>
        <w:left w:val="none" w:sz="0" w:space="0" w:color="auto"/>
        <w:bottom w:val="none" w:sz="0" w:space="0" w:color="auto"/>
        <w:right w:val="none" w:sz="0" w:space="0" w:color="auto"/>
      </w:divBdr>
    </w:div>
    <w:div w:id="1494449714">
      <w:bodyDiv w:val="1"/>
      <w:marLeft w:val="0"/>
      <w:marRight w:val="0"/>
      <w:marTop w:val="0"/>
      <w:marBottom w:val="0"/>
      <w:divBdr>
        <w:top w:val="none" w:sz="0" w:space="0" w:color="auto"/>
        <w:left w:val="none" w:sz="0" w:space="0" w:color="auto"/>
        <w:bottom w:val="none" w:sz="0" w:space="0" w:color="auto"/>
        <w:right w:val="none" w:sz="0" w:space="0" w:color="auto"/>
      </w:divBdr>
    </w:div>
    <w:div w:id="1518155374">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3250827">
      <w:bodyDiv w:val="1"/>
      <w:marLeft w:val="0"/>
      <w:marRight w:val="0"/>
      <w:marTop w:val="0"/>
      <w:marBottom w:val="0"/>
      <w:divBdr>
        <w:top w:val="none" w:sz="0" w:space="0" w:color="auto"/>
        <w:left w:val="none" w:sz="0" w:space="0" w:color="auto"/>
        <w:bottom w:val="none" w:sz="0" w:space="0" w:color="auto"/>
        <w:right w:val="none" w:sz="0" w:space="0" w:color="auto"/>
      </w:divBdr>
    </w:div>
    <w:div w:id="1579248246">
      <w:bodyDiv w:val="1"/>
      <w:marLeft w:val="0"/>
      <w:marRight w:val="0"/>
      <w:marTop w:val="0"/>
      <w:marBottom w:val="0"/>
      <w:divBdr>
        <w:top w:val="none" w:sz="0" w:space="0" w:color="auto"/>
        <w:left w:val="none" w:sz="0" w:space="0" w:color="auto"/>
        <w:bottom w:val="none" w:sz="0" w:space="0" w:color="auto"/>
        <w:right w:val="none" w:sz="0" w:space="0" w:color="auto"/>
      </w:divBdr>
      <w:divsChild>
        <w:div w:id="1497839285">
          <w:marLeft w:val="0"/>
          <w:marRight w:val="0"/>
          <w:marTop w:val="0"/>
          <w:marBottom w:val="0"/>
          <w:divBdr>
            <w:top w:val="none" w:sz="0" w:space="0" w:color="auto"/>
            <w:left w:val="none" w:sz="0" w:space="0" w:color="auto"/>
            <w:bottom w:val="none" w:sz="0" w:space="0" w:color="auto"/>
            <w:right w:val="none" w:sz="0" w:space="0" w:color="auto"/>
          </w:divBdr>
        </w:div>
      </w:divsChild>
    </w:div>
    <w:div w:id="1591574106">
      <w:bodyDiv w:val="1"/>
      <w:marLeft w:val="0"/>
      <w:marRight w:val="0"/>
      <w:marTop w:val="0"/>
      <w:marBottom w:val="0"/>
      <w:divBdr>
        <w:top w:val="none" w:sz="0" w:space="0" w:color="auto"/>
        <w:left w:val="none" w:sz="0" w:space="0" w:color="auto"/>
        <w:bottom w:val="none" w:sz="0" w:space="0" w:color="auto"/>
        <w:right w:val="none" w:sz="0" w:space="0" w:color="auto"/>
      </w:divBdr>
    </w:div>
    <w:div w:id="1689678258">
      <w:bodyDiv w:val="1"/>
      <w:marLeft w:val="0"/>
      <w:marRight w:val="0"/>
      <w:marTop w:val="0"/>
      <w:marBottom w:val="0"/>
      <w:divBdr>
        <w:top w:val="none" w:sz="0" w:space="0" w:color="auto"/>
        <w:left w:val="none" w:sz="0" w:space="0" w:color="auto"/>
        <w:bottom w:val="none" w:sz="0" w:space="0" w:color="auto"/>
        <w:right w:val="none" w:sz="0" w:space="0" w:color="auto"/>
      </w:divBdr>
    </w:div>
    <w:div w:id="1701516727">
      <w:bodyDiv w:val="1"/>
      <w:marLeft w:val="0"/>
      <w:marRight w:val="0"/>
      <w:marTop w:val="0"/>
      <w:marBottom w:val="0"/>
      <w:divBdr>
        <w:top w:val="none" w:sz="0" w:space="0" w:color="auto"/>
        <w:left w:val="none" w:sz="0" w:space="0" w:color="auto"/>
        <w:bottom w:val="none" w:sz="0" w:space="0" w:color="auto"/>
        <w:right w:val="none" w:sz="0" w:space="0" w:color="auto"/>
      </w:divBdr>
    </w:div>
    <w:div w:id="1728648513">
      <w:bodyDiv w:val="1"/>
      <w:marLeft w:val="0"/>
      <w:marRight w:val="0"/>
      <w:marTop w:val="0"/>
      <w:marBottom w:val="0"/>
      <w:divBdr>
        <w:top w:val="none" w:sz="0" w:space="0" w:color="auto"/>
        <w:left w:val="none" w:sz="0" w:space="0" w:color="auto"/>
        <w:bottom w:val="none" w:sz="0" w:space="0" w:color="auto"/>
        <w:right w:val="none" w:sz="0" w:space="0" w:color="auto"/>
      </w:divBdr>
    </w:div>
    <w:div w:id="1746798384">
      <w:bodyDiv w:val="1"/>
      <w:marLeft w:val="0"/>
      <w:marRight w:val="0"/>
      <w:marTop w:val="0"/>
      <w:marBottom w:val="0"/>
      <w:divBdr>
        <w:top w:val="none" w:sz="0" w:space="0" w:color="auto"/>
        <w:left w:val="none" w:sz="0" w:space="0" w:color="auto"/>
        <w:bottom w:val="none" w:sz="0" w:space="0" w:color="auto"/>
        <w:right w:val="none" w:sz="0" w:space="0" w:color="auto"/>
      </w:divBdr>
    </w:div>
    <w:div w:id="1862402337">
      <w:bodyDiv w:val="1"/>
      <w:marLeft w:val="0"/>
      <w:marRight w:val="0"/>
      <w:marTop w:val="0"/>
      <w:marBottom w:val="0"/>
      <w:divBdr>
        <w:top w:val="none" w:sz="0" w:space="0" w:color="auto"/>
        <w:left w:val="none" w:sz="0" w:space="0" w:color="auto"/>
        <w:bottom w:val="none" w:sz="0" w:space="0" w:color="auto"/>
        <w:right w:val="none" w:sz="0" w:space="0" w:color="auto"/>
      </w:divBdr>
    </w:div>
    <w:div w:id="1883126938">
      <w:bodyDiv w:val="1"/>
      <w:marLeft w:val="0"/>
      <w:marRight w:val="0"/>
      <w:marTop w:val="0"/>
      <w:marBottom w:val="0"/>
      <w:divBdr>
        <w:top w:val="none" w:sz="0" w:space="0" w:color="auto"/>
        <w:left w:val="none" w:sz="0" w:space="0" w:color="auto"/>
        <w:bottom w:val="none" w:sz="0" w:space="0" w:color="auto"/>
        <w:right w:val="none" w:sz="0" w:space="0" w:color="auto"/>
      </w:divBdr>
    </w:div>
    <w:div w:id="1904753999">
      <w:bodyDiv w:val="1"/>
      <w:marLeft w:val="0"/>
      <w:marRight w:val="0"/>
      <w:marTop w:val="0"/>
      <w:marBottom w:val="0"/>
      <w:divBdr>
        <w:top w:val="none" w:sz="0" w:space="0" w:color="auto"/>
        <w:left w:val="none" w:sz="0" w:space="0" w:color="auto"/>
        <w:bottom w:val="none" w:sz="0" w:space="0" w:color="auto"/>
        <w:right w:val="none" w:sz="0" w:space="0" w:color="auto"/>
      </w:divBdr>
    </w:div>
    <w:div w:id="1924531311">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046732">
      <w:bodyDiv w:val="1"/>
      <w:marLeft w:val="0"/>
      <w:marRight w:val="0"/>
      <w:marTop w:val="0"/>
      <w:marBottom w:val="0"/>
      <w:divBdr>
        <w:top w:val="none" w:sz="0" w:space="0" w:color="auto"/>
        <w:left w:val="none" w:sz="0" w:space="0" w:color="auto"/>
        <w:bottom w:val="none" w:sz="0" w:space="0" w:color="auto"/>
        <w:right w:val="none" w:sz="0" w:space="0" w:color="auto"/>
      </w:divBdr>
    </w:div>
    <w:div w:id="20439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0676-C319-43A4-8803-10F42E86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4054</Words>
  <Characters>23109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Vernon, Dominic</dc:creator>
  <cp:lastModifiedBy>Amy Norris</cp:lastModifiedBy>
  <cp:revision>2</cp:revision>
  <cp:lastPrinted>2020-07-01T10:49:00Z</cp:lastPrinted>
  <dcterms:created xsi:type="dcterms:W3CDTF">2026-07-01T17:22:00Z</dcterms:created>
  <dcterms:modified xsi:type="dcterms:W3CDTF">2026-07-01T17:22:00Z</dcterms:modified>
</cp:coreProperties>
</file>